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5C2D7" w14:textId="57C501DB" w:rsidR="00F95243" w:rsidRDefault="024A27CD" w:rsidP="00A50346">
      <w:pPr>
        <w:pStyle w:val="Heading1"/>
        <w:spacing w:before="0" w:after="240"/>
      </w:pPr>
      <w:r>
        <w:t>MOE Red</w:t>
      </w:r>
      <w:r w:rsidR="00B3042C">
        <w:t>uc</w:t>
      </w:r>
      <w:r>
        <w:t>tion/CEIS/CCEIS Data Elements Organizer</w:t>
      </w:r>
    </w:p>
    <w:p w14:paraId="0C7A7CF0" w14:textId="055E9AF2" w:rsidR="00F95243" w:rsidRDefault="00F95243" w:rsidP="00A50346">
      <w:r>
        <w:t xml:space="preserve">The IDEA Data Center (IDC) created this organizer to help states coordinate the process for gathering MOE/CEIS/CCEIS data. To start, each file name, data group, and legacy </w:t>
      </w:r>
      <w:r w:rsidRPr="00EC06AA">
        <w:t>E</w:t>
      </w:r>
      <w:r>
        <w:rPr>
          <w:i/>
          <w:iCs/>
        </w:rPr>
        <w:t xml:space="preserve">MAPS </w:t>
      </w:r>
      <w:r>
        <w:t>ID are already listed</w:t>
      </w:r>
      <w:r w:rsidR="00D93934">
        <w:t>. They are organized alphabetically by legacy E</w:t>
      </w:r>
      <w:r w:rsidR="00D93934">
        <w:rPr>
          <w:i/>
          <w:iCs/>
        </w:rPr>
        <w:t>MAPS</w:t>
      </w:r>
      <w:r w:rsidR="00D93934">
        <w:t xml:space="preserve"> ID</w:t>
      </w:r>
      <w:r>
        <w:t xml:space="preserve">. Use this information to find the file needed, then complete the data organizer by filling in each of the remaining columns: </w:t>
      </w:r>
    </w:p>
    <w:p w14:paraId="635724BF" w14:textId="57D93DE9" w:rsidR="00F95243" w:rsidRPr="00F95243" w:rsidRDefault="00F95243" w:rsidP="00F95243">
      <w:pPr>
        <w:pStyle w:val="N1-1stBullet"/>
      </w:pPr>
      <w:r w:rsidRPr="00F95243">
        <w:rPr>
          <w:b/>
          <w:bCs/>
        </w:rPr>
        <w:t>Data source</w:t>
      </w:r>
      <w:r w:rsidRPr="00F95243">
        <w:t xml:space="preserve">: This may be a specific data system, report, or tracking spreadsheet/document. The source indicates the place one would go to look for that </w:t>
      </w:r>
      <w:proofErr w:type="gramStart"/>
      <w:r w:rsidRPr="00F95243">
        <w:t>particular piece</w:t>
      </w:r>
      <w:proofErr w:type="gramEnd"/>
      <w:r w:rsidRPr="00F95243">
        <w:t xml:space="preserve"> of data. </w:t>
      </w:r>
    </w:p>
    <w:p w14:paraId="6C537BD8" w14:textId="77777777" w:rsidR="00F95243" w:rsidRPr="00F95243" w:rsidRDefault="00F95243" w:rsidP="00F95243">
      <w:pPr>
        <w:pStyle w:val="N1-1stBullet"/>
      </w:pPr>
      <w:r w:rsidRPr="00F95243">
        <w:rPr>
          <w:b/>
          <w:bCs/>
        </w:rPr>
        <w:t>Data steward</w:t>
      </w:r>
      <w:r w:rsidRPr="00F95243">
        <w:t xml:space="preserve">: This is the name and title of the person or people responsible for entering the data into that source. The data steward is also the person who may be able to provide valuable context for the data if any data notes are necessary.  </w:t>
      </w:r>
    </w:p>
    <w:p w14:paraId="5A927001" w14:textId="77777777" w:rsidR="00F95243" w:rsidRPr="00F95243" w:rsidRDefault="00F95243" w:rsidP="00F95243">
      <w:pPr>
        <w:pStyle w:val="N1-1stBullet"/>
      </w:pPr>
      <w:r w:rsidRPr="00F95243">
        <w:rPr>
          <w:b/>
          <w:bCs/>
        </w:rPr>
        <w:t>Notes</w:t>
      </w:r>
      <w:r w:rsidRPr="00F95243">
        <w:t xml:space="preserve">: Add any notes, including historical changes regarding data sources or data stewards, to this column. This is also a good space to add details needed for data notes in </w:t>
      </w:r>
      <w:proofErr w:type="spellStart"/>
      <w:r w:rsidRPr="00F95243">
        <w:t>EDPass</w:t>
      </w:r>
      <w:proofErr w:type="spellEnd"/>
      <w:r w:rsidRPr="00F95243">
        <w:t>.</w:t>
      </w:r>
    </w:p>
    <w:p w14:paraId="07451E6F" w14:textId="77777777" w:rsidR="00F95243" w:rsidRDefault="00F95243" w:rsidP="00F95243">
      <w:pPr>
        <w:pStyle w:val="L1-FlLSp12"/>
        <w:pBdr>
          <w:top w:val="single" w:sz="4" w:space="1" w:color="auto"/>
          <w:left w:val="single" w:sz="4" w:space="4" w:color="auto"/>
          <w:bottom w:val="single" w:sz="4" w:space="1" w:color="auto"/>
          <w:right w:val="single" w:sz="4" w:space="4" w:color="auto"/>
        </w:pBdr>
        <w:spacing w:before="240"/>
      </w:pPr>
      <w:r>
        <w:t>Prior year data for the state's data submission are also helpful. Enter the path or link to open your prior year MOE CEIS submissions here:</w:t>
      </w:r>
    </w:p>
    <w:p w14:paraId="5925295F" w14:textId="77777777" w:rsidR="00F95243" w:rsidRDefault="00F95243" w:rsidP="00F95243">
      <w:pPr>
        <w:pStyle w:val="L1-FlLSp12"/>
        <w:pBdr>
          <w:top w:val="single" w:sz="4" w:space="1" w:color="auto"/>
          <w:left w:val="single" w:sz="4" w:space="4" w:color="auto"/>
          <w:bottom w:val="single" w:sz="4" w:space="1" w:color="auto"/>
          <w:right w:val="single" w:sz="4" w:space="4" w:color="auto"/>
        </w:pBdr>
        <w:spacing w:before="240"/>
      </w:pPr>
    </w:p>
    <w:p w14:paraId="2648C74A" w14:textId="77777777" w:rsidR="00F95243" w:rsidRDefault="00F95243" w:rsidP="00F95243">
      <w:pPr>
        <w:pStyle w:val="L1-FlLSp12"/>
        <w:pBdr>
          <w:top w:val="single" w:sz="4" w:space="1" w:color="auto"/>
          <w:left w:val="single" w:sz="4" w:space="4" w:color="auto"/>
          <w:bottom w:val="single" w:sz="4" w:space="1" w:color="auto"/>
          <w:right w:val="single" w:sz="4" w:space="4" w:color="auto"/>
        </w:pBdr>
        <w:spacing w:before="240"/>
      </w:pPr>
    </w:p>
    <w:p w14:paraId="7C4515CD" w14:textId="77777777" w:rsidR="009A5A37" w:rsidRPr="009A6A59" w:rsidRDefault="009A5A37" w:rsidP="00A50346">
      <w:pPr>
        <w:pStyle w:val="SL-FlLftSgl"/>
        <w:pBdr>
          <w:top w:val="single" w:sz="8" w:space="4" w:color="6E2E9E"/>
        </w:pBdr>
        <w:spacing w:before="1700" w:after="80" w:line="240" w:lineRule="auto"/>
        <w:jc w:val="center"/>
        <w:rPr>
          <w:sz w:val="16"/>
          <w:szCs w:val="16"/>
        </w:rPr>
      </w:pPr>
      <w:r w:rsidRPr="009A6A59">
        <w:rPr>
          <w:sz w:val="16"/>
          <w:szCs w:val="16"/>
        </w:rPr>
        <w:t xml:space="preserve">The IDEA Data Center (IDC) </w:t>
      </w:r>
      <w:proofErr w:type="spellStart"/>
      <w:r w:rsidRPr="009A6A59">
        <w:rPr>
          <w:sz w:val="16"/>
          <w:szCs w:val="16"/>
        </w:rPr>
        <w:t>created</w:t>
      </w:r>
      <w:proofErr w:type="spellEnd"/>
      <w:r w:rsidRPr="009A6A59">
        <w:rPr>
          <w:sz w:val="16"/>
          <w:szCs w:val="16"/>
        </w:rPr>
        <w:t xml:space="preserve"> </w:t>
      </w:r>
      <w:proofErr w:type="spellStart"/>
      <w:r w:rsidRPr="009A6A59">
        <w:rPr>
          <w:sz w:val="16"/>
          <w:szCs w:val="16"/>
        </w:rPr>
        <w:t>this</w:t>
      </w:r>
      <w:proofErr w:type="spellEnd"/>
      <w:r w:rsidRPr="009A6A59">
        <w:rPr>
          <w:sz w:val="16"/>
          <w:szCs w:val="16"/>
        </w:rPr>
        <w:t xml:space="preserve"> publication </w:t>
      </w:r>
      <w:proofErr w:type="spellStart"/>
      <w:r w:rsidRPr="009A6A59">
        <w:rPr>
          <w:sz w:val="16"/>
          <w:szCs w:val="16"/>
        </w:rPr>
        <w:t>under</w:t>
      </w:r>
      <w:proofErr w:type="spellEnd"/>
      <w:r w:rsidRPr="009A6A59">
        <w:rPr>
          <w:sz w:val="16"/>
          <w:szCs w:val="16"/>
        </w:rPr>
        <w:t xml:space="preserve"> U.S. </w:t>
      </w:r>
      <w:proofErr w:type="spellStart"/>
      <w:r w:rsidRPr="009A6A59">
        <w:rPr>
          <w:sz w:val="16"/>
          <w:szCs w:val="16"/>
        </w:rPr>
        <w:t>Department</w:t>
      </w:r>
      <w:proofErr w:type="spellEnd"/>
      <w:r w:rsidRPr="009A6A59">
        <w:rPr>
          <w:sz w:val="16"/>
          <w:szCs w:val="16"/>
        </w:rPr>
        <w:t xml:space="preserve"> of Education, Office of </w:t>
      </w:r>
      <w:proofErr w:type="spellStart"/>
      <w:r w:rsidRPr="009A6A59">
        <w:rPr>
          <w:sz w:val="16"/>
          <w:szCs w:val="16"/>
        </w:rPr>
        <w:t>Special</w:t>
      </w:r>
      <w:proofErr w:type="spellEnd"/>
      <w:r w:rsidRPr="009A6A59">
        <w:rPr>
          <w:sz w:val="16"/>
          <w:szCs w:val="16"/>
        </w:rPr>
        <w:t xml:space="preserve"> Education Programs </w:t>
      </w:r>
      <w:proofErr w:type="spellStart"/>
      <w:r w:rsidRPr="009A6A59">
        <w:rPr>
          <w:sz w:val="16"/>
          <w:szCs w:val="16"/>
        </w:rPr>
        <w:t>grant</w:t>
      </w:r>
      <w:proofErr w:type="spellEnd"/>
      <w:r w:rsidRPr="009A6A59">
        <w:rPr>
          <w:sz w:val="16"/>
          <w:szCs w:val="16"/>
        </w:rPr>
        <w:t xml:space="preserve"> </w:t>
      </w:r>
      <w:proofErr w:type="spellStart"/>
      <w:r w:rsidRPr="009A6A59">
        <w:rPr>
          <w:sz w:val="16"/>
          <w:szCs w:val="16"/>
        </w:rPr>
        <w:t>number</w:t>
      </w:r>
      <w:proofErr w:type="spellEnd"/>
      <w:r w:rsidRPr="009A6A59">
        <w:rPr>
          <w:sz w:val="16"/>
          <w:szCs w:val="16"/>
        </w:rPr>
        <w:t xml:space="preserve"> H373Y240002. </w:t>
      </w:r>
      <w:r w:rsidRPr="009A6A59">
        <w:rPr>
          <w:sz w:val="16"/>
          <w:szCs w:val="16"/>
        </w:rPr>
        <w:br/>
        <w:t xml:space="preserve">Amy </w:t>
      </w:r>
      <w:proofErr w:type="spellStart"/>
      <w:r w:rsidRPr="009A6A59">
        <w:rPr>
          <w:sz w:val="16"/>
          <w:szCs w:val="16"/>
        </w:rPr>
        <w:t>Bae</w:t>
      </w:r>
      <w:proofErr w:type="spellEnd"/>
      <w:r w:rsidRPr="009A6A59">
        <w:rPr>
          <w:sz w:val="16"/>
          <w:szCs w:val="16"/>
        </w:rPr>
        <w:t xml:space="preserve"> and Alexis Lessans serve as the </w:t>
      </w:r>
      <w:proofErr w:type="spellStart"/>
      <w:r w:rsidRPr="009A6A59">
        <w:rPr>
          <w:sz w:val="16"/>
          <w:szCs w:val="16"/>
        </w:rPr>
        <w:t>project</w:t>
      </w:r>
      <w:proofErr w:type="spellEnd"/>
      <w:r w:rsidRPr="009A6A59">
        <w:rPr>
          <w:sz w:val="16"/>
          <w:szCs w:val="16"/>
        </w:rPr>
        <w:t xml:space="preserve"> </w:t>
      </w:r>
      <w:proofErr w:type="spellStart"/>
      <w:r w:rsidRPr="009A6A59">
        <w:rPr>
          <w:sz w:val="16"/>
          <w:szCs w:val="16"/>
        </w:rPr>
        <w:t>officers</w:t>
      </w:r>
      <w:proofErr w:type="spellEnd"/>
      <w:r w:rsidRPr="009A6A59">
        <w:rPr>
          <w:sz w:val="16"/>
          <w:szCs w:val="16"/>
        </w:rPr>
        <w:t>.</w:t>
      </w:r>
    </w:p>
    <w:p w14:paraId="7634CB53" w14:textId="1275DEBC" w:rsidR="009A5A37" w:rsidRDefault="009A5A37" w:rsidP="009A5A37">
      <w:pPr>
        <w:pStyle w:val="SL-FlLftSgl"/>
        <w:pBdr>
          <w:top w:val="single" w:sz="8" w:space="4" w:color="6E2E9E"/>
        </w:pBdr>
        <w:spacing w:before="80" w:after="80" w:line="240" w:lineRule="auto"/>
        <w:jc w:val="center"/>
        <w:rPr>
          <w:sz w:val="16"/>
          <w:szCs w:val="16"/>
        </w:rPr>
      </w:pPr>
      <w:r w:rsidRPr="009A6A59">
        <w:rPr>
          <w:sz w:val="16"/>
          <w:szCs w:val="16"/>
        </w:rPr>
        <w:t xml:space="preserve">The </w:t>
      </w:r>
      <w:proofErr w:type="spellStart"/>
      <w:r w:rsidRPr="009A6A59">
        <w:rPr>
          <w:sz w:val="16"/>
          <w:szCs w:val="16"/>
        </w:rPr>
        <w:t>views</w:t>
      </w:r>
      <w:proofErr w:type="spellEnd"/>
      <w:r w:rsidRPr="009A6A59">
        <w:rPr>
          <w:sz w:val="16"/>
          <w:szCs w:val="16"/>
        </w:rPr>
        <w:t xml:space="preserve"> </w:t>
      </w:r>
      <w:proofErr w:type="spellStart"/>
      <w:r w:rsidRPr="009A6A59">
        <w:rPr>
          <w:sz w:val="16"/>
          <w:szCs w:val="16"/>
        </w:rPr>
        <w:t>expressed</w:t>
      </w:r>
      <w:proofErr w:type="spellEnd"/>
      <w:r w:rsidRPr="009A6A59">
        <w:rPr>
          <w:sz w:val="16"/>
          <w:szCs w:val="16"/>
        </w:rPr>
        <w:t xml:space="preserve"> </w:t>
      </w:r>
      <w:proofErr w:type="spellStart"/>
      <w:r w:rsidRPr="009A6A59">
        <w:rPr>
          <w:sz w:val="16"/>
          <w:szCs w:val="16"/>
        </w:rPr>
        <w:t>herein</w:t>
      </w:r>
      <w:proofErr w:type="spellEnd"/>
      <w:r w:rsidRPr="009A6A59">
        <w:rPr>
          <w:sz w:val="16"/>
          <w:szCs w:val="16"/>
        </w:rPr>
        <w:t xml:space="preserve"> do not </w:t>
      </w:r>
      <w:proofErr w:type="spellStart"/>
      <w:r w:rsidRPr="009A6A59">
        <w:rPr>
          <w:sz w:val="16"/>
          <w:szCs w:val="16"/>
        </w:rPr>
        <w:t>necessarily</w:t>
      </w:r>
      <w:proofErr w:type="spellEnd"/>
      <w:r w:rsidRPr="009A6A59">
        <w:rPr>
          <w:sz w:val="16"/>
          <w:szCs w:val="16"/>
        </w:rPr>
        <w:t xml:space="preserve"> </w:t>
      </w:r>
      <w:proofErr w:type="spellStart"/>
      <w:r w:rsidRPr="009A6A59">
        <w:rPr>
          <w:sz w:val="16"/>
          <w:szCs w:val="16"/>
        </w:rPr>
        <w:t>represent</w:t>
      </w:r>
      <w:proofErr w:type="spellEnd"/>
      <w:r w:rsidRPr="009A6A59">
        <w:rPr>
          <w:sz w:val="16"/>
          <w:szCs w:val="16"/>
        </w:rPr>
        <w:t xml:space="preserve"> the positions or </w:t>
      </w:r>
      <w:proofErr w:type="spellStart"/>
      <w:r w:rsidRPr="009A6A59">
        <w:rPr>
          <w:sz w:val="16"/>
          <w:szCs w:val="16"/>
        </w:rPr>
        <w:t>policies</w:t>
      </w:r>
      <w:proofErr w:type="spellEnd"/>
      <w:r w:rsidRPr="009A6A59">
        <w:rPr>
          <w:sz w:val="16"/>
          <w:szCs w:val="16"/>
        </w:rPr>
        <w:t xml:space="preserve"> of the U.S. </w:t>
      </w:r>
      <w:proofErr w:type="spellStart"/>
      <w:r w:rsidRPr="009A6A59">
        <w:rPr>
          <w:sz w:val="16"/>
          <w:szCs w:val="16"/>
        </w:rPr>
        <w:t>Department</w:t>
      </w:r>
      <w:proofErr w:type="spellEnd"/>
      <w:r w:rsidRPr="009A6A59">
        <w:rPr>
          <w:sz w:val="16"/>
          <w:szCs w:val="16"/>
        </w:rPr>
        <w:t xml:space="preserve"> of Education. No official </w:t>
      </w:r>
      <w:proofErr w:type="spellStart"/>
      <w:r w:rsidRPr="009A6A59">
        <w:rPr>
          <w:sz w:val="16"/>
          <w:szCs w:val="16"/>
        </w:rPr>
        <w:t>endorsement</w:t>
      </w:r>
      <w:proofErr w:type="spellEnd"/>
      <w:r w:rsidRPr="009A6A59">
        <w:rPr>
          <w:sz w:val="16"/>
          <w:szCs w:val="16"/>
        </w:rPr>
        <w:t xml:space="preserve"> by the U.S. </w:t>
      </w:r>
      <w:proofErr w:type="spellStart"/>
      <w:r w:rsidRPr="009A6A59">
        <w:rPr>
          <w:sz w:val="16"/>
          <w:szCs w:val="16"/>
        </w:rPr>
        <w:t>Department</w:t>
      </w:r>
      <w:proofErr w:type="spellEnd"/>
      <w:r w:rsidRPr="009A6A59">
        <w:rPr>
          <w:sz w:val="16"/>
          <w:szCs w:val="16"/>
        </w:rPr>
        <w:t xml:space="preserve"> of Education of </w:t>
      </w:r>
      <w:proofErr w:type="spellStart"/>
      <w:r w:rsidRPr="009A6A59">
        <w:rPr>
          <w:sz w:val="16"/>
          <w:szCs w:val="16"/>
        </w:rPr>
        <w:t>any</w:t>
      </w:r>
      <w:proofErr w:type="spellEnd"/>
      <w:r w:rsidRPr="009A6A59">
        <w:rPr>
          <w:sz w:val="16"/>
          <w:szCs w:val="16"/>
        </w:rPr>
        <w:t xml:space="preserve"> </w:t>
      </w:r>
      <w:proofErr w:type="spellStart"/>
      <w:r w:rsidRPr="009A6A59">
        <w:rPr>
          <w:sz w:val="16"/>
          <w:szCs w:val="16"/>
        </w:rPr>
        <w:t>product</w:t>
      </w:r>
      <w:proofErr w:type="spellEnd"/>
      <w:r w:rsidRPr="009A6A59">
        <w:rPr>
          <w:sz w:val="16"/>
          <w:szCs w:val="16"/>
        </w:rPr>
        <w:t xml:space="preserve">, </w:t>
      </w:r>
      <w:proofErr w:type="spellStart"/>
      <w:r w:rsidRPr="009A6A59">
        <w:rPr>
          <w:sz w:val="16"/>
          <w:szCs w:val="16"/>
        </w:rPr>
        <w:t>commodity</w:t>
      </w:r>
      <w:proofErr w:type="spellEnd"/>
      <w:r w:rsidRPr="009A6A59">
        <w:rPr>
          <w:sz w:val="16"/>
          <w:szCs w:val="16"/>
        </w:rPr>
        <w:t xml:space="preserve">, service, or </w:t>
      </w:r>
      <w:proofErr w:type="spellStart"/>
      <w:r w:rsidRPr="009A6A59">
        <w:rPr>
          <w:sz w:val="16"/>
          <w:szCs w:val="16"/>
        </w:rPr>
        <w:t>enterprise</w:t>
      </w:r>
      <w:proofErr w:type="spellEnd"/>
      <w:r w:rsidRPr="009A6A59">
        <w:rPr>
          <w:sz w:val="16"/>
          <w:szCs w:val="16"/>
        </w:rPr>
        <w:t xml:space="preserve"> </w:t>
      </w:r>
      <w:proofErr w:type="spellStart"/>
      <w:r w:rsidRPr="009A6A59">
        <w:rPr>
          <w:sz w:val="16"/>
          <w:szCs w:val="16"/>
        </w:rPr>
        <w:t>mentioned</w:t>
      </w:r>
      <w:proofErr w:type="spellEnd"/>
      <w:r w:rsidRPr="009A6A59">
        <w:rPr>
          <w:sz w:val="16"/>
          <w:szCs w:val="16"/>
        </w:rPr>
        <w:t xml:space="preserve"> in </w:t>
      </w:r>
      <w:proofErr w:type="spellStart"/>
      <w:r w:rsidRPr="009A6A59">
        <w:rPr>
          <w:sz w:val="16"/>
          <w:szCs w:val="16"/>
        </w:rPr>
        <w:t>this</w:t>
      </w:r>
      <w:proofErr w:type="spellEnd"/>
      <w:r w:rsidRPr="009A6A59">
        <w:rPr>
          <w:sz w:val="16"/>
          <w:szCs w:val="16"/>
        </w:rPr>
        <w:t xml:space="preserve"> publication </w:t>
      </w:r>
      <w:proofErr w:type="spellStart"/>
      <w:r w:rsidRPr="009A6A59">
        <w:rPr>
          <w:sz w:val="16"/>
          <w:szCs w:val="16"/>
        </w:rPr>
        <w:t>is</w:t>
      </w:r>
      <w:proofErr w:type="spellEnd"/>
      <w:r w:rsidRPr="009A6A59">
        <w:rPr>
          <w:sz w:val="16"/>
          <w:szCs w:val="16"/>
        </w:rPr>
        <w:t xml:space="preserve"> </w:t>
      </w:r>
      <w:proofErr w:type="spellStart"/>
      <w:r w:rsidRPr="009A6A59">
        <w:rPr>
          <w:sz w:val="16"/>
          <w:szCs w:val="16"/>
        </w:rPr>
        <w:t>intended</w:t>
      </w:r>
      <w:proofErr w:type="spellEnd"/>
      <w:r w:rsidRPr="009A6A59">
        <w:rPr>
          <w:sz w:val="16"/>
          <w:szCs w:val="16"/>
        </w:rPr>
        <w:t xml:space="preserve"> or </w:t>
      </w:r>
      <w:proofErr w:type="spellStart"/>
      <w:r w:rsidRPr="009A6A59">
        <w:rPr>
          <w:sz w:val="16"/>
          <w:szCs w:val="16"/>
        </w:rPr>
        <w:t>should</w:t>
      </w:r>
      <w:proofErr w:type="spellEnd"/>
      <w:r w:rsidRPr="009A6A59">
        <w:rPr>
          <w:sz w:val="16"/>
          <w:szCs w:val="16"/>
        </w:rPr>
        <w:t xml:space="preserve"> </w:t>
      </w:r>
      <w:proofErr w:type="spellStart"/>
      <w:r w:rsidRPr="009A6A59">
        <w:rPr>
          <w:sz w:val="16"/>
          <w:szCs w:val="16"/>
        </w:rPr>
        <w:t>be</w:t>
      </w:r>
      <w:proofErr w:type="spellEnd"/>
      <w:r w:rsidRPr="009A6A59">
        <w:rPr>
          <w:sz w:val="16"/>
          <w:szCs w:val="16"/>
        </w:rPr>
        <w:t xml:space="preserve"> </w:t>
      </w:r>
      <w:proofErr w:type="spellStart"/>
      <w:r w:rsidRPr="009A6A59">
        <w:rPr>
          <w:sz w:val="16"/>
          <w:szCs w:val="16"/>
        </w:rPr>
        <w:t>inferred</w:t>
      </w:r>
      <w:proofErr w:type="spellEnd"/>
      <w:r w:rsidRPr="009A6A59">
        <w:rPr>
          <w:sz w:val="16"/>
          <w:szCs w:val="16"/>
        </w:rPr>
        <w:t xml:space="preserve">. This </w:t>
      </w:r>
      <w:proofErr w:type="spellStart"/>
      <w:r w:rsidRPr="009A6A59">
        <w:rPr>
          <w:sz w:val="16"/>
          <w:szCs w:val="16"/>
        </w:rPr>
        <w:t>product</w:t>
      </w:r>
      <w:proofErr w:type="spellEnd"/>
      <w:r w:rsidRPr="009A6A59">
        <w:rPr>
          <w:sz w:val="16"/>
          <w:szCs w:val="16"/>
        </w:rPr>
        <w:t xml:space="preserve"> </w:t>
      </w:r>
      <w:proofErr w:type="spellStart"/>
      <w:r w:rsidRPr="009A6A59">
        <w:rPr>
          <w:sz w:val="16"/>
          <w:szCs w:val="16"/>
        </w:rPr>
        <w:t>is</w:t>
      </w:r>
      <w:proofErr w:type="spellEnd"/>
      <w:r w:rsidRPr="009A6A59">
        <w:rPr>
          <w:sz w:val="16"/>
          <w:szCs w:val="16"/>
        </w:rPr>
        <w:t xml:space="preserve"> in the public </w:t>
      </w:r>
      <w:proofErr w:type="spellStart"/>
      <w:r w:rsidRPr="009A6A59">
        <w:rPr>
          <w:sz w:val="16"/>
          <w:szCs w:val="16"/>
        </w:rPr>
        <w:t>domain</w:t>
      </w:r>
      <w:proofErr w:type="spellEnd"/>
      <w:r w:rsidRPr="009A6A59">
        <w:rPr>
          <w:sz w:val="16"/>
          <w:szCs w:val="16"/>
        </w:rPr>
        <w:t xml:space="preserve">. </w:t>
      </w:r>
      <w:proofErr w:type="spellStart"/>
      <w:r w:rsidRPr="009A6A59">
        <w:rPr>
          <w:sz w:val="16"/>
          <w:szCs w:val="16"/>
        </w:rPr>
        <w:t>Authorization</w:t>
      </w:r>
      <w:proofErr w:type="spellEnd"/>
      <w:r w:rsidRPr="009A6A59">
        <w:rPr>
          <w:sz w:val="16"/>
          <w:szCs w:val="16"/>
        </w:rPr>
        <w:t xml:space="preserve"> to </w:t>
      </w:r>
      <w:proofErr w:type="spellStart"/>
      <w:r w:rsidRPr="009A6A59">
        <w:rPr>
          <w:sz w:val="16"/>
          <w:szCs w:val="16"/>
        </w:rPr>
        <w:t>reproduce</w:t>
      </w:r>
      <w:proofErr w:type="spellEnd"/>
      <w:r w:rsidRPr="009A6A59">
        <w:rPr>
          <w:sz w:val="16"/>
          <w:szCs w:val="16"/>
        </w:rPr>
        <w:t xml:space="preserve"> </w:t>
      </w:r>
      <w:proofErr w:type="spellStart"/>
      <w:r w:rsidRPr="009A6A59">
        <w:rPr>
          <w:sz w:val="16"/>
          <w:szCs w:val="16"/>
        </w:rPr>
        <w:t>it</w:t>
      </w:r>
      <w:proofErr w:type="spellEnd"/>
      <w:r w:rsidRPr="009A6A59">
        <w:rPr>
          <w:sz w:val="16"/>
          <w:szCs w:val="16"/>
        </w:rPr>
        <w:t xml:space="preserve"> in </w:t>
      </w:r>
      <w:proofErr w:type="spellStart"/>
      <w:r w:rsidRPr="009A6A59">
        <w:rPr>
          <w:sz w:val="16"/>
          <w:szCs w:val="16"/>
        </w:rPr>
        <w:t>whole</w:t>
      </w:r>
      <w:proofErr w:type="spellEnd"/>
      <w:r w:rsidRPr="009A6A59">
        <w:rPr>
          <w:sz w:val="16"/>
          <w:szCs w:val="16"/>
        </w:rPr>
        <w:t xml:space="preserve"> or in part </w:t>
      </w:r>
      <w:proofErr w:type="spellStart"/>
      <w:r w:rsidRPr="009A6A59">
        <w:rPr>
          <w:sz w:val="16"/>
          <w:szCs w:val="16"/>
        </w:rPr>
        <w:t>is</w:t>
      </w:r>
      <w:proofErr w:type="spellEnd"/>
      <w:r w:rsidRPr="009A6A59">
        <w:rPr>
          <w:sz w:val="16"/>
          <w:szCs w:val="16"/>
        </w:rPr>
        <w:t xml:space="preserve"> </w:t>
      </w:r>
      <w:proofErr w:type="spellStart"/>
      <w:r w:rsidRPr="009A6A59">
        <w:rPr>
          <w:sz w:val="16"/>
          <w:szCs w:val="16"/>
        </w:rPr>
        <w:t>granted</w:t>
      </w:r>
      <w:proofErr w:type="spellEnd"/>
      <w:r w:rsidRPr="009A6A59">
        <w:rPr>
          <w:sz w:val="16"/>
          <w:szCs w:val="16"/>
        </w:rPr>
        <w:t>.</w:t>
      </w:r>
      <w:r>
        <w:rPr>
          <w:sz w:val="16"/>
          <w:szCs w:val="16"/>
        </w:rPr>
        <w:br w:type="page"/>
      </w:r>
    </w:p>
    <w:tbl>
      <w:tblPr>
        <w:tblStyle w:val="IDCTextTable"/>
        <w:tblW w:w="12960" w:type="dxa"/>
        <w:tblLook w:val="0420" w:firstRow="1" w:lastRow="0" w:firstColumn="0" w:lastColumn="0" w:noHBand="0" w:noVBand="1"/>
        <w:tblDescription w:val="Table displays MOE/CEIS/CCEIS file names, data group names, and legacy EMAPS IDs with blank cells users can use to fill in their data source, data steward, and any notes."/>
      </w:tblPr>
      <w:tblGrid>
        <w:gridCol w:w="2253"/>
        <w:gridCol w:w="2962"/>
        <w:gridCol w:w="1260"/>
        <w:gridCol w:w="1440"/>
        <w:gridCol w:w="1620"/>
        <w:gridCol w:w="3425"/>
      </w:tblGrid>
      <w:tr w:rsidR="00D93934" w14:paraId="2913B543" w14:textId="77777777" w:rsidTr="3717AA91">
        <w:trPr>
          <w:cnfStyle w:val="100000000000" w:firstRow="1" w:lastRow="0" w:firstColumn="0" w:lastColumn="0" w:oddVBand="0" w:evenVBand="0" w:oddHBand="0" w:evenHBand="0" w:firstRowFirstColumn="0" w:firstRowLastColumn="0" w:lastRowFirstColumn="0" w:lastRowLastColumn="0"/>
          <w:cantSplit/>
          <w:trHeight w:val="300"/>
          <w:tblHeader/>
        </w:trPr>
        <w:tc>
          <w:tcPr>
            <w:tcW w:w="2253" w:type="dxa"/>
          </w:tcPr>
          <w:p w14:paraId="1E0CFE14" w14:textId="77777777" w:rsidR="00D93934" w:rsidRPr="001463A4" w:rsidRDefault="00D93934" w:rsidP="00596FE3">
            <w:pPr>
              <w:pStyle w:val="TX-TableText"/>
            </w:pPr>
            <w:r w:rsidRPr="00FC1C0B">
              <w:rPr>
                <w:bCs w:val="0"/>
              </w:rPr>
              <w:lastRenderedPageBreak/>
              <w:t>F</w:t>
            </w:r>
            <w:r>
              <w:rPr>
                <w:bCs w:val="0"/>
              </w:rPr>
              <w:t>ile</w:t>
            </w:r>
            <w:r w:rsidRPr="00FC1C0B">
              <w:rPr>
                <w:bCs w:val="0"/>
              </w:rPr>
              <w:t xml:space="preserve"> </w:t>
            </w:r>
            <w:r>
              <w:rPr>
                <w:bCs w:val="0"/>
              </w:rPr>
              <w:t>n</w:t>
            </w:r>
            <w:r w:rsidRPr="00FC1C0B">
              <w:rPr>
                <w:bCs w:val="0"/>
              </w:rPr>
              <w:t>ame</w:t>
            </w:r>
          </w:p>
        </w:tc>
        <w:tc>
          <w:tcPr>
            <w:tcW w:w="2962" w:type="dxa"/>
          </w:tcPr>
          <w:p w14:paraId="737C197B" w14:textId="77777777" w:rsidR="00D93934" w:rsidRPr="001463A4" w:rsidRDefault="00D93934" w:rsidP="00596FE3">
            <w:pPr>
              <w:pStyle w:val="TX-TableText"/>
            </w:pPr>
            <w:r>
              <w:t>Data group name</w:t>
            </w:r>
          </w:p>
        </w:tc>
        <w:tc>
          <w:tcPr>
            <w:tcW w:w="1260" w:type="dxa"/>
          </w:tcPr>
          <w:p w14:paraId="7AEA8A2D" w14:textId="77777777" w:rsidR="00D93934" w:rsidRPr="001463A4" w:rsidRDefault="00D93934" w:rsidP="00596FE3">
            <w:pPr>
              <w:pStyle w:val="TX-TableText"/>
            </w:pPr>
            <w:r w:rsidRPr="00FC1C0B">
              <w:rPr>
                <w:bCs w:val="0"/>
              </w:rPr>
              <w:t>Legacy E</w:t>
            </w:r>
            <w:r w:rsidRPr="005133C5">
              <w:rPr>
                <w:bCs w:val="0"/>
                <w:i/>
                <w:iCs/>
              </w:rPr>
              <w:t>MAPS</w:t>
            </w:r>
            <w:r w:rsidRPr="00FC1C0B">
              <w:rPr>
                <w:bCs w:val="0"/>
              </w:rPr>
              <w:t xml:space="preserve"> ID</w:t>
            </w:r>
          </w:p>
        </w:tc>
        <w:tc>
          <w:tcPr>
            <w:tcW w:w="1440" w:type="dxa"/>
          </w:tcPr>
          <w:p w14:paraId="12C3E25A" w14:textId="77777777" w:rsidR="00D93934" w:rsidRPr="00B04DB7" w:rsidRDefault="00D93934" w:rsidP="00596FE3">
            <w:pPr>
              <w:pStyle w:val="TX-TableText"/>
            </w:pPr>
            <w:r w:rsidRPr="00B04DB7">
              <w:t xml:space="preserve">Data </w:t>
            </w:r>
            <w:r>
              <w:t>s</w:t>
            </w:r>
            <w:r w:rsidRPr="00B04DB7">
              <w:t>ource</w:t>
            </w:r>
          </w:p>
        </w:tc>
        <w:tc>
          <w:tcPr>
            <w:tcW w:w="1620" w:type="dxa"/>
          </w:tcPr>
          <w:p w14:paraId="7FCF4FDD" w14:textId="77777777" w:rsidR="00D93934" w:rsidRPr="00B04DB7" w:rsidRDefault="00D93934" w:rsidP="00596FE3">
            <w:pPr>
              <w:pStyle w:val="TX-TableText"/>
            </w:pPr>
            <w:r>
              <w:t>Data steward</w:t>
            </w:r>
          </w:p>
        </w:tc>
        <w:tc>
          <w:tcPr>
            <w:tcW w:w="3425" w:type="dxa"/>
          </w:tcPr>
          <w:p w14:paraId="4F37C1D4" w14:textId="77777777" w:rsidR="00D93934" w:rsidRDefault="00D93934" w:rsidP="00596FE3">
            <w:pPr>
              <w:pStyle w:val="TX-TableText"/>
            </w:pPr>
            <w:r>
              <w:t>Notes</w:t>
            </w:r>
          </w:p>
        </w:tc>
      </w:tr>
      <w:tr w:rsidR="00D93934" w:rsidRPr="00092515" w14:paraId="09449183" w14:textId="77777777" w:rsidTr="3717AA91">
        <w:trPr>
          <w:cnfStyle w:val="000000100000" w:firstRow="0" w:lastRow="0" w:firstColumn="0" w:lastColumn="0" w:oddVBand="0" w:evenVBand="0" w:oddHBand="1" w:evenHBand="0" w:firstRowFirstColumn="0" w:firstRowLastColumn="0" w:lastRowFirstColumn="0" w:lastRowLastColumn="0"/>
          <w:trHeight w:val="720"/>
        </w:trPr>
        <w:tc>
          <w:tcPr>
            <w:tcW w:w="2253" w:type="dxa"/>
          </w:tcPr>
          <w:p w14:paraId="741D9D9C" w14:textId="77777777" w:rsidR="00D93934" w:rsidRPr="00843910" w:rsidRDefault="00D93934" w:rsidP="00596FE3">
            <w:pPr>
              <w:pStyle w:val="TX-TableText"/>
              <w:rPr>
                <w:b/>
                <w:bCs/>
                <w:noProof/>
              </w:rPr>
            </w:pPr>
            <w:r>
              <w:rPr>
                <w:b/>
                <w:bCs/>
              </w:rPr>
              <w:t xml:space="preserve">FS231 – </w:t>
            </w:r>
            <w:r w:rsidRPr="00FC1C0B">
              <w:rPr>
                <w:b/>
                <w:bCs/>
              </w:rPr>
              <w:t>IDEA Part B Allocations</w:t>
            </w:r>
          </w:p>
        </w:tc>
        <w:tc>
          <w:tcPr>
            <w:tcW w:w="2962" w:type="dxa"/>
          </w:tcPr>
          <w:p w14:paraId="2F345472" w14:textId="7E922FBE" w:rsidR="00D93934" w:rsidRDefault="3717AA91" w:rsidP="00596FE3">
            <w:pPr>
              <w:pStyle w:val="TB-TableBullet"/>
              <w:numPr>
                <w:ilvl w:val="0"/>
                <w:numId w:val="0"/>
              </w:numPr>
              <w:rPr>
                <w:noProof/>
              </w:rPr>
            </w:pPr>
            <w:r w:rsidRPr="3717AA91">
              <w:rPr>
                <w:b/>
                <w:bCs/>
              </w:rPr>
              <w:t>DG 898 - IDEA Section 611 allocation previous FFY amount</w:t>
            </w:r>
          </w:p>
        </w:tc>
        <w:tc>
          <w:tcPr>
            <w:tcW w:w="1260" w:type="dxa"/>
          </w:tcPr>
          <w:p w14:paraId="05986D1D" w14:textId="77777777" w:rsidR="00D93934" w:rsidRDefault="00D93934" w:rsidP="00596FE3">
            <w:pPr>
              <w:pStyle w:val="TB-TableBullet"/>
              <w:numPr>
                <w:ilvl w:val="0"/>
                <w:numId w:val="0"/>
              </w:numPr>
              <w:rPr>
                <w:noProof/>
              </w:rPr>
            </w:pPr>
            <w:r w:rsidRPr="00FC1C0B">
              <w:rPr>
                <w:b/>
                <w:bCs/>
              </w:rPr>
              <w:t>A2A</w:t>
            </w:r>
          </w:p>
        </w:tc>
        <w:tc>
          <w:tcPr>
            <w:tcW w:w="1440" w:type="dxa"/>
          </w:tcPr>
          <w:p w14:paraId="439EA0E4" w14:textId="77777777" w:rsidR="00D93934" w:rsidRPr="00092515" w:rsidRDefault="00D93934" w:rsidP="00596FE3">
            <w:pPr>
              <w:pStyle w:val="TX-TableText"/>
              <w:spacing w:before="40" w:after="40"/>
              <w:rPr>
                <w:rFonts w:asciiTheme="minorHAnsi" w:hAnsiTheme="minorHAnsi"/>
                <w:noProof/>
                <w:sz w:val="20"/>
              </w:rPr>
            </w:pPr>
          </w:p>
        </w:tc>
        <w:tc>
          <w:tcPr>
            <w:tcW w:w="1620" w:type="dxa"/>
          </w:tcPr>
          <w:p w14:paraId="378F1CE0" w14:textId="77777777" w:rsidR="00D93934" w:rsidRPr="00092515" w:rsidRDefault="00D93934" w:rsidP="00596FE3">
            <w:pPr>
              <w:pStyle w:val="TX-TableText"/>
              <w:spacing w:before="40" w:after="40"/>
              <w:rPr>
                <w:rFonts w:asciiTheme="minorHAnsi" w:hAnsiTheme="minorHAnsi"/>
                <w:noProof/>
                <w:sz w:val="20"/>
              </w:rPr>
            </w:pPr>
          </w:p>
        </w:tc>
        <w:tc>
          <w:tcPr>
            <w:tcW w:w="3425" w:type="dxa"/>
          </w:tcPr>
          <w:p w14:paraId="0853933F" w14:textId="77777777" w:rsidR="00D93934" w:rsidRPr="00092515" w:rsidRDefault="00D93934" w:rsidP="00596FE3">
            <w:pPr>
              <w:pStyle w:val="TX-TableText"/>
              <w:rPr>
                <w:rFonts w:asciiTheme="minorHAnsi" w:hAnsiTheme="minorHAnsi"/>
                <w:noProof/>
                <w:sz w:val="20"/>
              </w:rPr>
            </w:pPr>
          </w:p>
        </w:tc>
      </w:tr>
      <w:tr w:rsidR="00D93934" w:rsidRPr="00092515" w14:paraId="6216B2BA" w14:textId="77777777" w:rsidTr="3717AA91">
        <w:trPr>
          <w:cnfStyle w:val="000000010000" w:firstRow="0" w:lastRow="0" w:firstColumn="0" w:lastColumn="0" w:oddVBand="0" w:evenVBand="0" w:oddHBand="0" w:evenHBand="1" w:firstRowFirstColumn="0" w:firstRowLastColumn="0" w:lastRowFirstColumn="0" w:lastRowLastColumn="0"/>
          <w:trHeight w:val="720"/>
        </w:trPr>
        <w:tc>
          <w:tcPr>
            <w:tcW w:w="2253" w:type="dxa"/>
          </w:tcPr>
          <w:p w14:paraId="268EF5DB" w14:textId="77777777" w:rsidR="00D93934" w:rsidRPr="00843910" w:rsidRDefault="00D93934" w:rsidP="00596FE3">
            <w:pPr>
              <w:pStyle w:val="TX-TableText"/>
              <w:rPr>
                <w:b/>
                <w:bCs/>
                <w:noProof/>
              </w:rPr>
            </w:pPr>
            <w:r>
              <w:rPr>
                <w:b/>
                <w:bCs/>
              </w:rPr>
              <w:t xml:space="preserve">FS231 – </w:t>
            </w:r>
            <w:r w:rsidRPr="00FC1C0B">
              <w:rPr>
                <w:b/>
                <w:bCs/>
              </w:rPr>
              <w:t>IDEA Part B Allocations</w:t>
            </w:r>
          </w:p>
        </w:tc>
        <w:tc>
          <w:tcPr>
            <w:tcW w:w="2962" w:type="dxa"/>
          </w:tcPr>
          <w:p w14:paraId="557A8CED" w14:textId="3410927A" w:rsidR="00D93934" w:rsidRDefault="3717AA91" w:rsidP="00596FE3">
            <w:pPr>
              <w:pStyle w:val="TB-TableBullet"/>
              <w:numPr>
                <w:ilvl w:val="0"/>
                <w:numId w:val="0"/>
              </w:numPr>
              <w:rPr>
                <w:noProof/>
              </w:rPr>
            </w:pPr>
            <w:r w:rsidRPr="3717AA91">
              <w:rPr>
                <w:b/>
                <w:bCs/>
              </w:rPr>
              <w:t>DG 899 - IDEA Section 611 allocation reference FFY amount</w:t>
            </w:r>
          </w:p>
        </w:tc>
        <w:tc>
          <w:tcPr>
            <w:tcW w:w="1260" w:type="dxa"/>
          </w:tcPr>
          <w:p w14:paraId="597D4D0B" w14:textId="77777777" w:rsidR="00D93934" w:rsidRDefault="00D93934" w:rsidP="00596FE3">
            <w:pPr>
              <w:pStyle w:val="TB-TableBullet"/>
              <w:numPr>
                <w:ilvl w:val="0"/>
                <w:numId w:val="0"/>
              </w:numPr>
              <w:rPr>
                <w:noProof/>
              </w:rPr>
            </w:pPr>
            <w:r w:rsidRPr="00FC1C0B">
              <w:rPr>
                <w:b/>
                <w:bCs/>
              </w:rPr>
              <w:t>A2B</w:t>
            </w:r>
          </w:p>
        </w:tc>
        <w:tc>
          <w:tcPr>
            <w:tcW w:w="1440" w:type="dxa"/>
          </w:tcPr>
          <w:p w14:paraId="37017CE2" w14:textId="77777777" w:rsidR="00D93934" w:rsidRPr="00092515" w:rsidRDefault="00D93934" w:rsidP="00596FE3">
            <w:pPr>
              <w:pStyle w:val="TX-TableText"/>
              <w:spacing w:before="40" w:after="40"/>
              <w:rPr>
                <w:rFonts w:asciiTheme="minorHAnsi" w:hAnsiTheme="minorHAnsi"/>
                <w:noProof/>
                <w:sz w:val="20"/>
              </w:rPr>
            </w:pPr>
          </w:p>
        </w:tc>
        <w:tc>
          <w:tcPr>
            <w:tcW w:w="1620" w:type="dxa"/>
          </w:tcPr>
          <w:p w14:paraId="4F20B46E" w14:textId="77777777" w:rsidR="00D93934" w:rsidRPr="00092515" w:rsidRDefault="00D93934" w:rsidP="00596FE3">
            <w:pPr>
              <w:pStyle w:val="TX-TableText"/>
              <w:spacing w:before="40" w:after="40"/>
              <w:rPr>
                <w:rFonts w:asciiTheme="minorHAnsi" w:hAnsiTheme="minorHAnsi"/>
                <w:noProof/>
                <w:sz w:val="20"/>
              </w:rPr>
            </w:pPr>
          </w:p>
        </w:tc>
        <w:tc>
          <w:tcPr>
            <w:tcW w:w="3425" w:type="dxa"/>
          </w:tcPr>
          <w:p w14:paraId="34B6C0FE" w14:textId="77777777" w:rsidR="00D93934" w:rsidRPr="00092515" w:rsidRDefault="00D93934" w:rsidP="00596FE3">
            <w:pPr>
              <w:pStyle w:val="TX-TableText"/>
              <w:rPr>
                <w:rFonts w:asciiTheme="minorHAnsi" w:hAnsiTheme="minorHAnsi"/>
                <w:noProof/>
                <w:sz w:val="20"/>
              </w:rPr>
            </w:pPr>
          </w:p>
        </w:tc>
      </w:tr>
      <w:tr w:rsidR="00D93934" w:rsidRPr="00092515" w14:paraId="53483B3D" w14:textId="77777777" w:rsidTr="3717AA91">
        <w:trPr>
          <w:cnfStyle w:val="000000100000" w:firstRow="0" w:lastRow="0" w:firstColumn="0" w:lastColumn="0" w:oddVBand="0" w:evenVBand="0" w:oddHBand="1" w:evenHBand="0" w:firstRowFirstColumn="0" w:firstRowLastColumn="0" w:lastRowFirstColumn="0" w:lastRowLastColumn="0"/>
          <w:trHeight w:val="720"/>
        </w:trPr>
        <w:tc>
          <w:tcPr>
            <w:tcW w:w="2253" w:type="dxa"/>
          </w:tcPr>
          <w:p w14:paraId="1BD37D56" w14:textId="77777777" w:rsidR="00D93934" w:rsidRPr="00843910" w:rsidRDefault="00D93934" w:rsidP="00596FE3">
            <w:pPr>
              <w:pStyle w:val="TX-TableText"/>
              <w:rPr>
                <w:b/>
                <w:bCs/>
                <w:noProof/>
              </w:rPr>
            </w:pPr>
            <w:r>
              <w:rPr>
                <w:b/>
                <w:bCs/>
              </w:rPr>
              <w:t xml:space="preserve">FS231 – </w:t>
            </w:r>
            <w:r w:rsidRPr="00FC1C0B">
              <w:rPr>
                <w:b/>
                <w:bCs/>
              </w:rPr>
              <w:t>IDEA Part B Allocations</w:t>
            </w:r>
          </w:p>
        </w:tc>
        <w:tc>
          <w:tcPr>
            <w:tcW w:w="2962" w:type="dxa"/>
          </w:tcPr>
          <w:p w14:paraId="1B7C1812" w14:textId="47575796" w:rsidR="00D93934" w:rsidRDefault="3717AA91" w:rsidP="00596FE3">
            <w:pPr>
              <w:pStyle w:val="TB-TableBullet"/>
              <w:numPr>
                <w:ilvl w:val="0"/>
                <w:numId w:val="0"/>
              </w:numPr>
              <w:rPr>
                <w:noProof/>
              </w:rPr>
            </w:pPr>
            <w:r w:rsidRPr="3717AA91">
              <w:rPr>
                <w:b/>
                <w:bCs/>
              </w:rPr>
              <w:t>DG 900 -  IDEA Section 619 allocation reference FFY amount</w:t>
            </w:r>
          </w:p>
        </w:tc>
        <w:tc>
          <w:tcPr>
            <w:tcW w:w="1260" w:type="dxa"/>
          </w:tcPr>
          <w:p w14:paraId="02B43D7D" w14:textId="77777777" w:rsidR="00D93934" w:rsidRDefault="00D93934" w:rsidP="00596FE3">
            <w:pPr>
              <w:pStyle w:val="TB-TableBullet"/>
              <w:numPr>
                <w:ilvl w:val="0"/>
                <w:numId w:val="0"/>
              </w:numPr>
              <w:rPr>
                <w:noProof/>
              </w:rPr>
            </w:pPr>
            <w:r w:rsidRPr="00FC1C0B">
              <w:rPr>
                <w:b/>
                <w:bCs/>
              </w:rPr>
              <w:t>A3B</w:t>
            </w:r>
          </w:p>
        </w:tc>
        <w:tc>
          <w:tcPr>
            <w:tcW w:w="1440" w:type="dxa"/>
          </w:tcPr>
          <w:p w14:paraId="57A79ACF" w14:textId="77777777" w:rsidR="00D93934" w:rsidRPr="00092515" w:rsidRDefault="00D93934" w:rsidP="00596FE3">
            <w:pPr>
              <w:pStyle w:val="TX-TableText"/>
              <w:spacing w:before="40" w:after="40"/>
              <w:rPr>
                <w:rFonts w:asciiTheme="minorHAnsi" w:hAnsiTheme="minorHAnsi"/>
                <w:noProof/>
                <w:sz w:val="20"/>
              </w:rPr>
            </w:pPr>
          </w:p>
        </w:tc>
        <w:tc>
          <w:tcPr>
            <w:tcW w:w="1620" w:type="dxa"/>
          </w:tcPr>
          <w:p w14:paraId="53EACC18" w14:textId="77777777" w:rsidR="00D93934" w:rsidRPr="00092515" w:rsidRDefault="00D93934" w:rsidP="00596FE3">
            <w:pPr>
              <w:pStyle w:val="TX-TableText"/>
              <w:spacing w:before="40" w:after="40"/>
              <w:rPr>
                <w:rFonts w:asciiTheme="minorHAnsi" w:hAnsiTheme="minorHAnsi"/>
                <w:noProof/>
                <w:sz w:val="20"/>
              </w:rPr>
            </w:pPr>
          </w:p>
        </w:tc>
        <w:tc>
          <w:tcPr>
            <w:tcW w:w="3425" w:type="dxa"/>
          </w:tcPr>
          <w:p w14:paraId="71A49DD7" w14:textId="77777777" w:rsidR="00D93934" w:rsidRPr="00092515" w:rsidRDefault="00D93934" w:rsidP="00596FE3">
            <w:pPr>
              <w:pStyle w:val="TX-TableText"/>
              <w:rPr>
                <w:rFonts w:asciiTheme="minorHAnsi" w:hAnsiTheme="minorHAnsi"/>
                <w:noProof/>
                <w:sz w:val="20"/>
              </w:rPr>
            </w:pPr>
          </w:p>
        </w:tc>
      </w:tr>
      <w:tr w:rsidR="00D93934" w:rsidRPr="00092515" w14:paraId="030503A1" w14:textId="77777777" w:rsidTr="3717AA91">
        <w:trPr>
          <w:cnfStyle w:val="000000010000" w:firstRow="0" w:lastRow="0" w:firstColumn="0" w:lastColumn="0" w:oddVBand="0" w:evenVBand="0" w:oddHBand="0" w:evenHBand="1" w:firstRowFirstColumn="0" w:firstRowLastColumn="0" w:lastRowFirstColumn="0" w:lastRowLastColumn="0"/>
          <w:trHeight w:val="720"/>
        </w:trPr>
        <w:tc>
          <w:tcPr>
            <w:tcW w:w="2253" w:type="dxa"/>
          </w:tcPr>
          <w:p w14:paraId="15157000" w14:textId="77777777" w:rsidR="00D93934" w:rsidRPr="00843910" w:rsidRDefault="00D93934" w:rsidP="00596FE3">
            <w:pPr>
              <w:pStyle w:val="TX-TableText"/>
              <w:rPr>
                <w:b/>
                <w:bCs/>
                <w:noProof/>
              </w:rPr>
            </w:pPr>
            <w:r>
              <w:rPr>
                <w:b/>
                <w:bCs/>
              </w:rPr>
              <w:t xml:space="preserve">5029 </w:t>
            </w:r>
            <w:r w:rsidRPr="00FC1C0B">
              <w:rPr>
                <w:b/>
                <w:bCs/>
              </w:rPr>
              <w:t>MOE/CEIS/CCEIS Determination Data Year Metadata</w:t>
            </w:r>
          </w:p>
        </w:tc>
        <w:tc>
          <w:tcPr>
            <w:tcW w:w="2962" w:type="dxa"/>
          </w:tcPr>
          <w:p w14:paraId="7276657F" w14:textId="79D25904" w:rsidR="00D93934" w:rsidRDefault="3717AA91" w:rsidP="00596FE3">
            <w:pPr>
              <w:pStyle w:val="TB-TableBullet"/>
              <w:numPr>
                <w:ilvl w:val="0"/>
                <w:numId w:val="0"/>
              </w:numPr>
              <w:rPr>
                <w:noProof/>
              </w:rPr>
            </w:pPr>
            <w:r w:rsidRPr="3717AA91">
              <w:rPr>
                <w:b/>
                <w:bCs/>
              </w:rPr>
              <w:t>DG 2093 - Determination data year metadata</w:t>
            </w:r>
          </w:p>
        </w:tc>
        <w:tc>
          <w:tcPr>
            <w:tcW w:w="1260" w:type="dxa"/>
          </w:tcPr>
          <w:p w14:paraId="4320AD80" w14:textId="77777777" w:rsidR="00D93934" w:rsidRDefault="00D93934" w:rsidP="00596FE3">
            <w:pPr>
              <w:pStyle w:val="TB-TableBullet"/>
              <w:numPr>
                <w:ilvl w:val="0"/>
                <w:numId w:val="0"/>
              </w:numPr>
              <w:rPr>
                <w:noProof/>
              </w:rPr>
            </w:pPr>
            <w:r w:rsidRPr="00FC1C0B">
              <w:rPr>
                <w:b/>
                <w:bCs/>
              </w:rPr>
              <w:t>B2Year</w:t>
            </w:r>
          </w:p>
        </w:tc>
        <w:tc>
          <w:tcPr>
            <w:tcW w:w="1440" w:type="dxa"/>
          </w:tcPr>
          <w:p w14:paraId="57ACE4C9" w14:textId="77777777" w:rsidR="00D93934" w:rsidRPr="00092515" w:rsidRDefault="00D93934" w:rsidP="00596FE3">
            <w:pPr>
              <w:pStyle w:val="TX-TableText"/>
              <w:spacing w:before="40" w:after="40"/>
              <w:rPr>
                <w:rFonts w:asciiTheme="minorHAnsi" w:hAnsiTheme="minorHAnsi"/>
                <w:noProof/>
                <w:sz w:val="20"/>
              </w:rPr>
            </w:pPr>
          </w:p>
        </w:tc>
        <w:tc>
          <w:tcPr>
            <w:tcW w:w="1620" w:type="dxa"/>
          </w:tcPr>
          <w:p w14:paraId="1ED1D255" w14:textId="77777777" w:rsidR="00D93934" w:rsidRPr="00092515" w:rsidRDefault="00D93934" w:rsidP="00596FE3">
            <w:pPr>
              <w:pStyle w:val="TX-TableText"/>
              <w:spacing w:before="40" w:after="40"/>
              <w:rPr>
                <w:rFonts w:asciiTheme="minorHAnsi" w:hAnsiTheme="minorHAnsi"/>
                <w:noProof/>
                <w:sz w:val="20"/>
              </w:rPr>
            </w:pPr>
          </w:p>
        </w:tc>
        <w:tc>
          <w:tcPr>
            <w:tcW w:w="3425" w:type="dxa"/>
          </w:tcPr>
          <w:p w14:paraId="727EBC26" w14:textId="77777777" w:rsidR="00D93934" w:rsidRPr="00092515" w:rsidRDefault="00D93934" w:rsidP="00596FE3">
            <w:pPr>
              <w:pStyle w:val="TX-TableText"/>
              <w:rPr>
                <w:rFonts w:asciiTheme="minorHAnsi" w:hAnsiTheme="minorHAnsi"/>
                <w:noProof/>
                <w:sz w:val="20"/>
              </w:rPr>
            </w:pPr>
          </w:p>
        </w:tc>
      </w:tr>
      <w:tr w:rsidR="00D93934" w:rsidRPr="00092515" w14:paraId="63FFE8E9" w14:textId="77777777" w:rsidTr="3717AA91">
        <w:trPr>
          <w:cnfStyle w:val="000000100000" w:firstRow="0" w:lastRow="0" w:firstColumn="0" w:lastColumn="0" w:oddVBand="0" w:evenVBand="0" w:oddHBand="1" w:evenHBand="0" w:firstRowFirstColumn="0" w:firstRowLastColumn="0" w:lastRowFirstColumn="0" w:lastRowLastColumn="0"/>
          <w:trHeight w:val="720"/>
        </w:trPr>
        <w:tc>
          <w:tcPr>
            <w:tcW w:w="2253" w:type="dxa"/>
          </w:tcPr>
          <w:p w14:paraId="7268FAD9" w14:textId="77777777" w:rsidR="00D93934" w:rsidRDefault="00D93934" w:rsidP="00596FE3">
            <w:pPr>
              <w:pStyle w:val="TX-TableText"/>
              <w:rPr>
                <w:b/>
                <w:bCs/>
              </w:rPr>
            </w:pPr>
            <w:r>
              <w:rPr>
                <w:b/>
                <w:bCs/>
              </w:rPr>
              <w:t xml:space="preserve">FS232 – </w:t>
            </w:r>
            <w:r w:rsidRPr="00FC1C0B">
              <w:rPr>
                <w:b/>
                <w:bCs/>
              </w:rPr>
              <w:t>MOE Status</w:t>
            </w:r>
          </w:p>
        </w:tc>
        <w:tc>
          <w:tcPr>
            <w:tcW w:w="2962" w:type="dxa"/>
          </w:tcPr>
          <w:p w14:paraId="406C3BFD" w14:textId="28CD22FA" w:rsidR="00D93934" w:rsidRPr="00FC1C0B" w:rsidRDefault="3717AA91" w:rsidP="00596FE3">
            <w:pPr>
              <w:pStyle w:val="TB-TableBullet"/>
              <w:numPr>
                <w:ilvl w:val="0"/>
                <w:numId w:val="0"/>
              </w:numPr>
              <w:rPr>
                <w:b/>
                <w:bCs/>
              </w:rPr>
            </w:pPr>
            <w:r w:rsidRPr="3717AA91">
              <w:rPr>
                <w:b/>
                <w:bCs/>
              </w:rPr>
              <w:t>DG 901 - IDEA determination reference SY status</w:t>
            </w:r>
          </w:p>
        </w:tc>
        <w:tc>
          <w:tcPr>
            <w:tcW w:w="1260" w:type="dxa"/>
          </w:tcPr>
          <w:p w14:paraId="13462BB5" w14:textId="77777777" w:rsidR="00D93934" w:rsidRPr="00FC1C0B" w:rsidRDefault="00D93934" w:rsidP="00596FE3">
            <w:pPr>
              <w:pStyle w:val="TB-TableBullet"/>
              <w:numPr>
                <w:ilvl w:val="0"/>
                <w:numId w:val="0"/>
              </w:numPr>
              <w:rPr>
                <w:b/>
                <w:bCs/>
              </w:rPr>
            </w:pPr>
            <w:r w:rsidRPr="00FC1C0B">
              <w:rPr>
                <w:b/>
                <w:bCs/>
              </w:rPr>
              <w:t>B2</w:t>
            </w:r>
          </w:p>
        </w:tc>
        <w:tc>
          <w:tcPr>
            <w:tcW w:w="1440" w:type="dxa"/>
          </w:tcPr>
          <w:p w14:paraId="06078D95" w14:textId="77777777" w:rsidR="00D93934" w:rsidRPr="00092515" w:rsidRDefault="00D93934" w:rsidP="00596FE3">
            <w:pPr>
              <w:pStyle w:val="TX-TableText"/>
              <w:spacing w:before="40" w:after="40"/>
              <w:rPr>
                <w:rFonts w:asciiTheme="minorHAnsi" w:hAnsiTheme="minorHAnsi"/>
                <w:noProof/>
                <w:sz w:val="20"/>
              </w:rPr>
            </w:pPr>
          </w:p>
        </w:tc>
        <w:tc>
          <w:tcPr>
            <w:tcW w:w="1620" w:type="dxa"/>
          </w:tcPr>
          <w:p w14:paraId="6ACF43E6" w14:textId="77777777" w:rsidR="00D93934" w:rsidRPr="00092515" w:rsidRDefault="00D93934" w:rsidP="00596FE3">
            <w:pPr>
              <w:pStyle w:val="TX-TableText"/>
              <w:spacing w:before="40" w:after="40"/>
              <w:rPr>
                <w:rFonts w:asciiTheme="minorHAnsi" w:hAnsiTheme="minorHAnsi"/>
                <w:noProof/>
                <w:sz w:val="20"/>
              </w:rPr>
            </w:pPr>
          </w:p>
        </w:tc>
        <w:tc>
          <w:tcPr>
            <w:tcW w:w="3425" w:type="dxa"/>
          </w:tcPr>
          <w:p w14:paraId="2C6CC64B" w14:textId="77777777" w:rsidR="00D93934" w:rsidRPr="00092515" w:rsidRDefault="00D93934" w:rsidP="00596FE3">
            <w:pPr>
              <w:pStyle w:val="TX-TableText"/>
              <w:rPr>
                <w:rFonts w:asciiTheme="minorHAnsi" w:hAnsiTheme="minorHAnsi"/>
                <w:noProof/>
                <w:sz w:val="20"/>
              </w:rPr>
            </w:pPr>
          </w:p>
        </w:tc>
      </w:tr>
      <w:tr w:rsidR="00D93934" w:rsidRPr="00092515" w14:paraId="681D3E7E" w14:textId="77777777" w:rsidTr="3717AA91">
        <w:trPr>
          <w:cnfStyle w:val="000000010000" w:firstRow="0" w:lastRow="0" w:firstColumn="0" w:lastColumn="0" w:oddVBand="0" w:evenVBand="0" w:oddHBand="0" w:evenHBand="1" w:firstRowFirstColumn="0" w:firstRowLastColumn="0" w:lastRowFirstColumn="0" w:lastRowLastColumn="0"/>
          <w:trHeight w:val="720"/>
        </w:trPr>
        <w:tc>
          <w:tcPr>
            <w:tcW w:w="2253" w:type="dxa"/>
          </w:tcPr>
          <w:p w14:paraId="6B971F4A" w14:textId="77777777" w:rsidR="00D93934" w:rsidRDefault="00D93934" w:rsidP="00596FE3">
            <w:pPr>
              <w:pStyle w:val="TX-TableText"/>
              <w:rPr>
                <w:b/>
                <w:bCs/>
              </w:rPr>
            </w:pPr>
            <w:r>
              <w:rPr>
                <w:b/>
                <w:bCs/>
              </w:rPr>
              <w:t xml:space="preserve">FS232 – </w:t>
            </w:r>
            <w:r w:rsidRPr="00FC1C0B">
              <w:rPr>
                <w:b/>
                <w:bCs/>
              </w:rPr>
              <w:t>MOE Status</w:t>
            </w:r>
          </w:p>
        </w:tc>
        <w:tc>
          <w:tcPr>
            <w:tcW w:w="2962" w:type="dxa"/>
          </w:tcPr>
          <w:p w14:paraId="1F984243" w14:textId="6E6CDE79" w:rsidR="00D93934" w:rsidRPr="00FC1C0B" w:rsidRDefault="3717AA91" w:rsidP="00596FE3">
            <w:pPr>
              <w:pStyle w:val="TB-TableBullet"/>
              <w:numPr>
                <w:ilvl w:val="0"/>
                <w:numId w:val="0"/>
              </w:numPr>
              <w:rPr>
                <w:b/>
                <w:bCs/>
              </w:rPr>
            </w:pPr>
            <w:r w:rsidRPr="3717AA91">
              <w:rPr>
                <w:b/>
                <w:bCs/>
              </w:rPr>
              <w:t>DG 902 - MOE compliance state determination reference FFY/reference SY status</w:t>
            </w:r>
          </w:p>
        </w:tc>
        <w:tc>
          <w:tcPr>
            <w:tcW w:w="1260" w:type="dxa"/>
          </w:tcPr>
          <w:p w14:paraId="2F32B8DE" w14:textId="77777777" w:rsidR="00D93934" w:rsidRPr="00FC1C0B" w:rsidRDefault="00D93934" w:rsidP="00596FE3">
            <w:pPr>
              <w:pStyle w:val="TB-TableBullet"/>
              <w:numPr>
                <w:ilvl w:val="0"/>
                <w:numId w:val="0"/>
              </w:numPr>
              <w:rPr>
                <w:b/>
                <w:bCs/>
              </w:rPr>
            </w:pPr>
            <w:r w:rsidRPr="00FC1C0B">
              <w:rPr>
                <w:b/>
                <w:bCs/>
              </w:rPr>
              <w:t>B5</w:t>
            </w:r>
          </w:p>
        </w:tc>
        <w:tc>
          <w:tcPr>
            <w:tcW w:w="1440" w:type="dxa"/>
          </w:tcPr>
          <w:p w14:paraId="47EADCC9" w14:textId="77777777" w:rsidR="00D93934" w:rsidRPr="00092515" w:rsidRDefault="00D93934" w:rsidP="00596FE3">
            <w:pPr>
              <w:pStyle w:val="TX-TableText"/>
              <w:spacing w:before="40" w:after="40"/>
              <w:rPr>
                <w:rFonts w:asciiTheme="minorHAnsi" w:hAnsiTheme="minorHAnsi"/>
                <w:noProof/>
                <w:sz w:val="20"/>
              </w:rPr>
            </w:pPr>
          </w:p>
        </w:tc>
        <w:tc>
          <w:tcPr>
            <w:tcW w:w="1620" w:type="dxa"/>
          </w:tcPr>
          <w:p w14:paraId="1824F772" w14:textId="77777777" w:rsidR="00D93934" w:rsidRPr="00092515" w:rsidRDefault="00D93934" w:rsidP="00596FE3">
            <w:pPr>
              <w:pStyle w:val="TX-TableText"/>
              <w:spacing w:before="40" w:after="40"/>
              <w:rPr>
                <w:rFonts w:asciiTheme="minorHAnsi" w:hAnsiTheme="minorHAnsi"/>
                <w:noProof/>
                <w:sz w:val="20"/>
              </w:rPr>
            </w:pPr>
          </w:p>
        </w:tc>
        <w:tc>
          <w:tcPr>
            <w:tcW w:w="3425" w:type="dxa"/>
          </w:tcPr>
          <w:p w14:paraId="5D357D85" w14:textId="77777777" w:rsidR="00D93934" w:rsidRPr="00092515" w:rsidRDefault="00D93934" w:rsidP="00596FE3">
            <w:pPr>
              <w:pStyle w:val="TX-TableText"/>
              <w:rPr>
                <w:rFonts w:asciiTheme="minorHAnsi" w:hAnsiTheme="minorHAnsi"/>
                <w:noProof/>
                <w:sz w:val="20"/>
              </w:rPr>
            </w:pPr>
          </w:p>
        </w:tc>
      </w:tr>
      <w:tr w:rsidR="00D93934" w:rsidRPr="00092515" w14:paraId="1366CA01" w14:textId="77777777" w:rsidTr="3717AA91">
        <w:trPr>
          <w:cnfStyle w:val="000000100000" w:firstRow="0" w:lastRow="0" w:firstColumn="0" w:lastColumn="0" w:oddVBand="0" w:evenVBand="0" w:oddHBand="1" w:evenHBand="0" w:firstRowFirstColumn="0" w:firstRowLastColumn="0" w:lastRowFirstColumn="0" w:lastRowLastColumn="0"/>
          <w:trHeight w:val="720"/>
        </w:trPr>
        <w:tc>
          <w:tcPr>
            <w:tcW w:w="2253" w:type="dxa"/>
          </w:tcPr>
          <w:p w14:paraId="44F3462F" w14:textId="77777777" w:rsidR="00D93934" w:rsidRDefault="00D93934" w:rsidP="00596FE3">
            <w:pPr>
              <w:pStyle w:val="TX-TableText"/>
              <w:rPr>
                <w:b/>
                <w:bCs/>
              </w:rPr>
            </w:pPr>
            <w:r>
              <w:rPr>
                <w:b/>
                <w:bCs/>
              </w:rPr>
              <w:t xml:space="preserve">FS232 – </w:t>
            </w:r>
            <w:r w:rsidRPr="00FC1C0B">
              <w:rPr>
                <w:b/>
                <w:bCs/>
              </w:rPr>
              <w:t>MOE Status</w:t>
            </w:r>
          </w:p>
        </w:tc>
        <w:tc>
          <w:tcPr>
            <w:tcW w:w="2962" w:type="dxa"/>
          </w:tcPr>
          <w:p w14:paraId="43D84DD1" w14:textId="728B77F9" w:rsidR="00D93934" w:rsidRPr="00FC1C0B" w:rsidRDefault="3717AA91" w:rsidP="00596FE3">
            <w:pPr>
              <w:pStyle w:val="TB-TableBullet"/>
              <w:numPr>
                <w:ilvl w:val="0"/>
                <w:numId w:val="0"/>
              </w:numPr>
              <w:rPr>
                <w:b/>
                <w:bCs/>
              </w:rPr>
            </w:pPr>
            <w:r w:rsidRPr="3717AA91">
              <w:rPr>
                <w:b/>
                <w:bCs/>
              </w:rPr>
              <w:t>DG 903 - MOE compliance standard reference FFY/reference SY status</w:t>
            </w:r>
          </w:p>
        </w:tc>
        <w:tc>
          <w:tcPr>
            <w:tcW w:w="1260" w:type="dxa"/>
          </w:tcPr>
          <w:p w14:paraId="5C2E3579" w14:textId="77777777" w:rsidR="00D93934" w:rsidRPr="00FC1C0B" w:rsidRDefault="00D93934" w:rsidP="00596FE3">
            <w:pPr>
              <w:pStyle w:val="TB-TableBullet"/>
              <w:numPr>
                <w:ilvl w:val="0"/>
                <w:numId w:val="0"/>
              </w:numPr>
              <w:rPr>
                <w:b/>
                <w:bCs/>
              </w:rPr>
            </w:pPr>
            <w:r w:rsidRPr="00FC1C0B">
              <w:rPr>
                <w:b/>
                <w:bCs/>
              </w:rPr>
              <w:t>B6</w:t>
            </w:r>
          </w:p>
        </w:tc>
        <w:tc>
          <w:tcPr>
            <w:tcW w:w="1440" w:type="dxa"/>
          </w:tcPr>
          <w:p w14:paraId="73C64808" w14:textId="77777777" w:rsidR="00D93934" w:rsidRPr="00092515" w:rsidRDefault="00D93934" w:rsidP="00596FE3">
            <w:pPr>
              <w:pStyle w:val="TX-TableText"/>
              <w:spacing w:before="40" w:after="40"/>
              <w:rPr>
                <w:rFonts w:asciiTheme="minorHAnsi" w:hAnsiTheme="minorHAnsi"/>
                <w:noProof/>
                <w:sz w:val="20"/>
              </w:rPr>
            </w:pPr>
          </w:p>
        </w:tc>
        <w:tc>
          <w:tcPr>
            <w:tcW w:w="1620" w:type="dxa"/>
          </w:tcPr>
          <w:p w14:paraId="18C65C63" w14:textId="77777777" w:rsidR="00D93934" w:rsidRPr="00092515" w:rsidRDefault="00D93934" w:rsidP="00596FE3">
            <w:pPr>
              <w:pStyle w:val="TX-TableText"/>
              <w:spacing w:before="40" w:after="40"/>
              <w:rPr>
                <w:rFonts w:asciiTheme="minorHAnsi" w:hAnsiTheme="minorHAnsi"/>
                <w:noProof/>
                <w:sz w:val="20"/>
              </w:rPr>
            </w:pPr>
          </w:p>
        </w:tc>
        <w:tc>
          <w:tcPr>
            <w:tcW w:w="3425" w:type="dxa"/>
          </w:tcPr>
          <w:p w14:paraId="0CD2F0A6" w14:textId="77777777" w:rsidR="00D93934" w:rsidRPr="00092515" w:rsidRDefault="00D93934" w:rsidP="00596FE3">
            <w:pPr>
              <w:pStyle w:val="TX-TableText"/>
              <w:rPr>
                <w:rFonts w:asciiTheme="minorHAnsi" w:hAnsiTheme="minorHAnsi"/>
                <w:noProof/>
                <w:sz w:val="20"/>
              </w:rPr>
            </w:pPr>
          </w:p>
        </w:tc>
      </w:tr>
      <w:tr w:rsidR="00D93934" w:rsidRPr="00092515" w14:paraId="69DE056D" w14:textId="77777777" w:rsidTr="3717AA91">
        <w:trPr>
          <w:cnfStyle w:val="000000010000" w:firstRow="0" w:lastRow="0" w:firstColumn="0" w:lastColumn="0" w:oddVBand="0" w:evenVBand="0" w:oddHBand="0" w:evenHBand="1" w:firstRowFirstColumn="0" w:firstRowLastColumn="0" w:lastRowFirstColumn="0" w:lastRowLastColumn="0"/>
          <w:trHeight w:val="720"/>
        </w:trPr>
        <w:tc>
          <w:tcPr>
            <w:tcW w:w="2253" w:type="dxa"/>
          </w:tcPr>
          <w:p w14:paraId="69603698" w14:textId="77777777" w:rsidR="00D93934" w:rsidRDefault="00D93934" w:rsidP="00596FE3">
            <w:pPr>
              <w:pStyle w:val="TX-TableText"/>
              <w:rPr>
                <w:b/>
                <w:bCs/>
              </w:rPr>
            </w:pPr>
            <w:r>
              <w:rPr>
                <w:b/>
                <w:bCs/>
              </w:rPr>
              <w:t xml:space="preserve">FS232 – </w:t>
            </w:r>
            <w:r w:rsidRPr="00FC1C0B">
              <w:rPr>
                <w:b/>
                <w:bCs/>
              </w:rPr>
              <w:t>MOE Status</w:t>
            </w:r>
          </w:p>
        </w:tc>
        <w:tc>
          <w:tcPr>
            <w:tcW w:w="2962" w:type="dxa"/>
          </w:tcPr>
          <w:p w14:paraId="2B1B41D5" w14:textId="44E996ED" w:rsidR="00D93934" w:rsidRPr="00FC1C0B" w:rsidRDefault="3717AA91" w:rsidP="00596FE3">
            <w:pPr>
              <w:pStyle w:val="TB-TableBullet"/>
              <w:numPr>
                <w:ilvl w:val="0"/>
                <w:numId w:val="0"/>
              </w:numPr>
              <w:rPr>
                <w:b/>
                <w:bCs/>
              </w:rPr>
            </w:pPr>
            <w:r w:rsidRPr="3717AA91">
              <w:rPr>
                <w:b/>
                <w:bCs/>
              </w:rPr>
              <w:t>DG 904 - Non-federal returned funds reference FFY/reference SY status</w:t>
            </w:r>
          </w:p>
        </w:tc>
        <w:tc>
          <w:tcPr>
            <w:tcW w:w="1260" w:type="dxa"/>
          </w:tcPr>
          <w:p w14:paraId="4FB94F56" w14:textId="77777777" w:rsidR="00D93934" w:rsidRPr="00FC1C0B" w:rsidRDefault="00D93934" w:rsidP="00596FE3">
            <w:pPr>
              <w:pStyle w:val="TB-TableBullet"/>
              <w:numPr>
                <w:ilvl w:val="0"/>
                <w:numId w:val="0"/>
              </w:numPr>
              <w:rPr>
                <w:b/>
                <w:bCs/>
              </w:rPr>
            </w:pPr>
            <w:r w:rsidRPr="00FC1C0B">
              <w:rPr>
                <w:b/>
                <w:bCs/>
              </w:rPr>
              <w:t>B7</w:t>
            </w:r>
          </w:p>
        </w:tc>
        <w:tc>
          <w:tcPr>
            <w:tcW w:w="1440" w:type="dxa"/>
          </w:tcPr>
          <w:p w14:paraId="1325709C" w14:textId="77777777" w:rsidR="00D93934" w:rsidRPr="00092515" w:rsidRDefault="00D93934" w:rsidP="00596FE3">
            <w:pPr>
              <w:pStyle w:val="TX-TableText"/>
              <w:spacing w:before="40" w:after="40"/>
              <w:rPr>
                <w:rFonts w:asciiTheme="minorHAnsi" w:hAnsiTheme="minorHAnsi"/>
                <w:noProof/>
                <w:sz w:val="20"/>
              </w:rPr>
            </w:pPr>
          </w:p>
        </w:tc>
        <w:tc>
          <w:tcPr>
            <w:tcW w:w="1620" w:type="dxa"/>
          </w:tcPr>
          <w:p w14:paraId="1E5DC666" w14:textId="77777777" w:rsidR="00D93934" w:rsidRPr="00092515" w:rsidRDefault="00D93934" w:rsidP="00596FE3">
            <w:pPr>
              <w:pStyle w:val="TX-TableText"/>
              <w:spacing w:before="40" w:after="40"/>
              <w:rPr>
                <w:rFonts w:asciiTheme="minorHAnsi" w:hAnsiTheme="minorHAnsi"/>
                <w:noProof/>
                <w:sz w:val="20"/>
              </w:rPr>
            </w:pPr>
          </w:p>
        </w:tc>
        <w:tc>
          <w:tcPr>
            <w:tcW w:w="3425" w:type="dxa"/>
          </w:tcPr>
          <w:p w14:paraId="0E90F39A" w14:textId="77777777" w:rsidR="00D93934" w:rsidRPr="00092515" w:rsidRDefault="00D93934" w:rsidP="00596FE3">
            <w:pPr>
              <w:pStyle w:val="TX-TableText"/>
              <w:rPr>
                <w:rFonts w:asciiTheme="minorHAnsi" w:hAnsiTheme="minorHAnsi"/>
                <w:noProof/>
                <w:sz w:val="20"/>
              </w:rPr>
            </w:pPr>
          </w:p>
        </w:tc>
      </w:tr>
      <w:tr w:rsidR="00D93934" w:rsidRPr="00092515" w14:paraId="6247613B" w14:textId="77777777" w:rsidTr="3717AA91">
        <w:trPr>
          <w:cnfStyle w:val="000000100000" w:firstRow="0" w:lastRow="0" w:firstColumn="0" w:lastColumn="0" w:oddVBand="0" w:evenVBand="0" w:oddHBand="1" w:evenHBand="0" w:firstRowFirstColumn="0" w:firstRowLastColumn="0" w:lastRowFirstColumn="0" w:lastRowLastColumn="0"/>
          <w:trHeight w:val="720"/>
        </w:trPr>
        <w:tc>
          <w:tcPr>
            <w:tcW w:w="2253" w:type="dxa"/>
          </w:tcPr>
          <w:p w14:paraId="0583266E" w14:textId="77777777" w:rsidR="00D93934" w:rsidRDefault="00D93934" w:rsidP="00596FE3">
            <w:pPr>
              <w:pStyle w:val="TX-TableText"/>
              <w:rPr>
                <w:b/>
                <w:bCs/>
              </w:rPr>
            </w:pPr>
            <w:r>
              <w:rPr>
                <w:b/>
                <w:bCs/>
              </w:rPr>
              <w:t xml:space="preserve">FS233 – </w:t>
            </w:r>
            <w:r w:rsidRPr="00FC1C0B">
              <w:rPr>
                <w:b/>
                <w:bCs/>
              </w:rPr>
              <w:t>MOE Funds</w:t>
            </w:r>
          </w:p>
        </w:tc>
        <w:tc>
          <w:tcPr>
            <w:tcW w:w="2962" w:type="dxa"/>
          </w:tcPr>
          <w:p w14:paraId="1365F8CB" w14:textId="4C416C37" w:rsidR="00D93934" w:rsidRPr="00FC1C0B" w:rsidRDefault="3717AA91" w:rsidP="00596FE3">
            <w:pPr>
              <w:pStyle w:val="TB-TableBullet"/>
              <w:numPr>
                <w:ilvl w:val="0"/>
                <w:numId w:val="0"/>
              </w:numPr>
              <w:rPr>
                <w:b/>
                <w:bCs/>
              </w:rPr>
            </w:pPr>
            <w:r w:rsidRPr="3717AA91">
              <w:rPr>
                <w:b/>
                <w:bCs/>
              </w:rPr>
              <w:t xml:space="preserve">DG 905 - Reduction of local/state funds under </w:t>
            </w:r>
            <w:r w:rsidRPr="3717AA91">
              <w:rPr>
                <w:b/>
                <w:bCs/>
              </w:rPr>
              <w:lastRenderedPageBreak/>
              <w:t>Section 613 (a)(2)(C) reference SY amount</w:t>
            </w:r>
          </w:p>
        </w:tc>
        <w:tc>
          <w:tcPr>
            <w:tcW w:w="1260" w:type="dxa"/>
          </w:tcPr>
          <w:p w14:paraId="4A064B61" w14:textId="77777777" w:rsidR="00D93934" w:rsidRPr="00FC1C0B" w:rsidRDefault="00D93934" w:rsidP="00596FE3">
            <w:pPr>
              <w:pStyle w:val="TB-TableBullet"/>
              <w:numPr>
                <w:ilvl w:val="0"/>
                <w:numId w:val="0"/>
              </w:numPr>
              <w:rPr>
                <w:b/>
                <w:bCs/>
              </w:rPr>
            </w:pPr>
            <w:r w:rsidRPr="00FC1C0B">
              <w:rPr>
                <w:b/>
                <w:bCs/>
              </w:rPr>
              <w:lastRenderedPageBreak/>
              <w:t>B3</w:t>
            </w:r>
          </w:p>
        </w:tc>
        <w:tc>
          <w:tcPr>
            <w:tcW w:w="1440" w:type="dxa"/>
          </w:tcPr>
          <w:p w14:paraId="6E869496" w14:textId="77777777" w:rsidR="00D93934" w:rsidRPr="00092515" w:rsidRDefault="00D93934" w:rsidP="00596FE3">
            <w:pPr>
              <w:pStyle w:val="TX-TableText"/>
              <w:spacing w:before="40" w:after="40"/>
              <w:rPr>
                <w:rFonts w:asciiTheme="minorHAnsi" w:hAnsiTheme="minorHAnsi"/>
                <w:noProof/>
                <w:sz w:val="20"/>
              </w:rPr>
            </w:pPr>
          </w:p>
        </w:tc>
        <w:tc>
          <w:tcPr>
            <w:tcW w:w="1620" w:type="dxa"/>
          </w:tcPr>
          <w:p w14:paraId="3BFF4237" w14:textId="77777777" w:rsidR="00D93934" w:rsidRPr="00092515" w:rsidRDefault="00D93934" w:rsidP="00596FE3">
            <w:pPr>
              <w:pStyle w:val="TX-TableText"/>
              <w:spacing w:before="40" w:after="40"/>
              <w:rPr>
                <w:rFonts w:asciiTheme="minorHAnsi" w:hAnsiTheme="minorHAnsi"/>
                <w:noProof/>
                <w:sz w:val="20"/>
              </w:rPr>
            </w:pPr>
          </w:p>
        </w:tc>
        <w:tc>
          <w:tcPr>
            <w:tcW w:w="3425" w:type="dxa"/>
          </w:tcPr>
          <w:p w14:paraId="4A9C1E68" w14:textId="77777777" w:rsidR="00D93934" w:rsidRPr="00092515" w:rsidRDefault="00D93934" w:rsidP="00596FE3">
            <w:pPr>
              <w:pStyle w:val="TX-TableText"/>
              <w:rPr>
                <w:rFonts w:asciiTheme="minorHAnsi" w:hAnsiTheme="minorHAnsi"/>
                <w:noProof/>
                <w:sz w:val="20"/>
              </w:rPr>
            </w:pPr>
          </w:p>
        </w:tc>
      </w:tr>
      <w:tr w:rsidR="00D93934" w:rsidRPr="00092515" w14:paraId="2CF59FE7" w14:textId="77777777" w:rsidTr="3717AA91">
        <w:trPr>
          <w:cnfStyle w:val="000000010000" w:firstRow="0" w:lastRow="0" w:firstColumn="0" w:lastColumn="0" w:oddVBand="0" w:evenVBand="0" w:oddHBand="0" w:evenHBand="1" w:firstRowFirstColumn="0" w:firstRowLastColumn="0" w:lastRowFirstColumn="0" w:lastRowLastColumn="0"/>
          <w:trHeight w:val="720"/>
        </w:trPr>
        <w:tc>
          <w:tcPr>
            <w:tcW w:w="2253" w:type="dxa"/>
          </w:tcPr>
          <w:p w14:paraId="676A1263" w14:textId="77777777" w:rsidR="00D93934" w:rsidRDefault="00D93934" w:rsidP="00596FE3">
            <w:pPr>
              <w:pStyle w:val="TX-TableText"/>
              <w:rPr>
                <w:b/>
                <w:bCs/>
              </w:rPr>
            </w:pPr>
            <w:r>
              <w:rPr>
                <w:b/>
                <w:bCs/>
              </w:rPr>
              <w:t xml:space="preserve">FS233 – </w:t>
            </w:r>
            <w:r w:rsidRPr="00FC1C0B">
              <w:rPr>
                <w:b/>
                <w:bCs/>
              </w:rPr>
              <w:t>MOE Funds</w:t>
            </w:r>
          </w:p>
        </w:tc>
        <w:tc>
          <w:tcPr>
            <w:tcW w:w="2962" w:type="dxa"/>
          </w:tcPr>
          <w:p w14:paraId="6B5046C4" w14:textId="39D28DBA" w:rsidR="00D93934" w:rsidRPr="00FC1C0B" w:rsidRDefault="3717AA91" w:rsidP="00596FE3">
            <w:pPr>
              <w:pStyle w:val="TB-TableBullet"/>
              <w:numPr>
                <w:ilvl w:val="0"/>
                <w:numId w:val="0"/>
              </w:numPr>
              <w:rPr>
                <w:b/>
                <w:bCs/>
              </w:rPr>
            </w:pPr>
            <w:r w:rsidRPr="3717AA91">
              <w:rPr>
                <w:b/>
                <w:bCs/>
              </w:rPr>
              <w:t>DG 906 - Non-federal returned funds reference FFY/reference SY amount</w:t>
            </w:r>
          </w:p>
        </w:tc>
        <w:tc>
          <w:tcPr>
            <w:tcW w:w="1260" w:type="dxa"/>
          </w:tcPr>
          <w:p w14:paraId="01B7AF23" w14:textId="77777777" w:rsidR="00D93934" w:rsidRPr="00FC1C0B" w:rsidRDefault="00D93934" w:rsidP="00596FE3">
            <w:pPr>
              <w:pStyle w:val="TB-TableBullet"/>
              <w:numPr>
                <w:ilvl w:val="0"/>
                <w:numId w:val="0"/>
              </w:numPr>
              <w:rPr>
                <w:b/>
                <w:bCs/>
              </w:rPr>
            </w:pPr>
            <w:r w:rsidRPr="00FC1C0B">
              <w:rPr>
                <w:b/>
                <w:bCs/>
              </w:rPr>
              <w:t>B8</w:t>
            </w:r>
          </w:p>
        </w:tc>
        <w:tc>
          <w:tcPr>
            <w:tcW w:w="1440" w:type="dxa"/>
          </w:tcPr>
          <w:p w14:paraId="7EC694C6" w14:textId="77777777" w:rsidR="00D93934" w:rsidRPr="00092515" w:rsidRDefault="00D93934" w:rsidP="00596FE3">
            <w:pPr>
              <w:pStyle w:val="TX-TableText"/>
              <w:spacing w:before="40" w:after="40"/>
              <w:rPr>
                <w:rFonts w:asciiTheme="minorHAnsi" w:hAnsiTheme="minorHAnsi"/>
                <w:noProof/>
                <w:sz w:val="20"/>
              </w:rPr>
            </w:pPr>
          </w:p>
        </w:tc>
        <w:tc>
          <w:tcPr>
            <w:tcW w:w="1620" w:type="dxa"/>
          </w:tcPr>
          <w:p w14:paraId="23465F94" w14:textId="77777777" w:rsidR="00D93934" w:rsidRPr="00092515" w:rsidRDefault="00D93934" w:rsidP="00596FE3">
            <w:pPr>
              <w:pStyle w:val="TX-TableText"/>
              <w:spacing w:before="40" w:after="40"/>
              <w:rPr>
                <w:rFonts w:asciiTheme="minorHAnsi" w:hAnsiTheme="minorHAnsi"/>
                <w:noProof/>
                <w:sz w:val="20"/>
              </w:rPr>
            </w:pPr>
          </w:p>
        </w:tc>
        <w:tc>
          <w:tcPr>
            <w:tcW w:w="3425" w:type="dxa"/>
          </w:tcPr>
          <w:p w14:paraId="5DCD6DAE" w14:textId="77777777" w:rsidR="00D93934" w:rsidRPr="00092515" w:rsidRDefault="00D93934" w:rsidP="00596FE3">
            <w:pPr>
              <w:pStyle w:val="TX-TableText"/>
              <w:rPr>
                <w:rFonts w:asciiTheme="minorHAnsi" w:hAnsiTheme="minorHAnsi"/>
                <w:noProof/>
                <w:sz w:val="20"/>
              </w:rPr>
            </w:pPr>
          </w:p>
        </w:tc>
      </w:tr>
      <w:tr w:rsidR="00D93934" w:rsidRPr="00092515" w14:paraId="121239F2" w14:textId="77777777" w:rsidTr="3717AA91">
        <w:trPr>
          <w:cnfStyle w:val="000000100000" w:firstRow="0" w:lastRow="0" w:firstColumn="0" w:lastColumn="0" w:oddVBand="0" w:evenVBand="0" w:oddHBand="1" w:evenHBand="0" w:firstRowFirstColumn="0" w:firstRowLastColumn="0" w:lastRowFirstColumn="0" w:lastRowLastColumn="0"/>
          <w:trHeight w:val="720"/>
        </w:trPr>
        <w:tc>
          <w:tcPr>
            <w:tcW w:w="2253" w:type="dxa"/>
          </w:tcPr>
          <w:p w14:paraId="660425C6" w14:textId="77777777" w:rsidR="00D93934" w:rsidRDefault="00D93934" w:rsidP="00596FE3">
            <w:pPr>
              <w:pStyle w:val="TX-TableText"/>
              <w:rPr>
                <w:b/>
                <w:bCs/>
              </w:rPr>
            </w:pPr>
            <w:r>
              <w:rPr>
                <w:b/>
                <w:bCs/>
              </w:rPr>
              <w:t xml:space="preserve">FS234 – </w:t>
            </w:r>
            <w:r w:rsidRPr="00FC1C0B">
              <w:rPr>
                <w:b/>
                <w:bCs/>
              </w:rPr>
              <w:t>CEIS and CCEIS Provisions</w:t>
            </w:r>
          </w:p>
        </w:tc>
        <w:tc>
          <w:tcPr>
            <w:tcW w:w="2962" w:type="dxa"/>
          </w:tcPr>
          <w:p w14:paraId="482A1A5C" w14:textId="39FD71A7" w:rsidR="00D93934" w:rsidRPr="00FC1C0B" w:rsidRDefault="3717AA91" w:rsidP="00596FE3">
            <w:pPr>
              <w:pStyle w:val="TB-TableBullet"/>
              <w:numPr>
                <w:ilvl w:val="0"/>
                <w:numId w:val="0"/>
              </w:numPr>
              <w:rPr>
                <w:b/>
                <w:bCs/>
              </w:rPr>
            </w:pPr>
            <w:r w:rsidRPr="3717AA91">
              <w:rPr>
                <w:b/>
                <w:bCs/>
              </w:rPr>
              <w:t>DG 907 - CCEIS required reservation due to significant disproportionality reference SY status</w:t>
            </w:r>
          </w:p>
        </w:tc>
        <w:tc>
          <w:tcPr>
            <w:tcW w:w="1260" w:type="dxa"/>
          </w:tcPr>
          <w:p w14:paraId="124217D0" w14:textId="77777777" w:rsidR="00D93934" w:rsidRPr="00FC1C0B" w:rsidRDefault="00D93934" w:rsidP="00596FE3">
            <w:pPr>
              <w:pStyle w:val="TB-TableBullet"/>
              <w:numPr>
                <w:ilvl w:val="0"/>
                <w:numId w:val="0"/>
              </w:numPr>
              <w:rPr>
                <w:b/>
                <w:bCs/>
              </w:rPr>
            </w:pPr>
            <w:r w:rsidRPr="00FC1C0B">
              <w:rPr>
                <w:b/>
                <w:bCs/>
              </w:rPr>
              <w:t>C2A</w:t>
            </w:r>
          </w:p>
        </w:tc>
        <w:tc>
          <w:tcPr>
            <w:tcW w:w="1440" w:type="dxa"/>
          </w:tcPr>
          <w:p w14:paraId="0C98389E" w14:textId="77777777" w:rsidR="00D93934" w:rsidRPr="00092515" w:rsidRDefault="00D93934" w:rsidP="00596FE3">
            <w:pPr>
              <w:pStyle w:val="TX-TableText"/>
              <w:spacing w:before="40" w:after="40"/>
              <w:rPr>
                <w:rFonts w:asciiTheme="minorHAnsi" w:hAnsiTheme="minorHAnsi"/>
                <w:noProof/>
                <w:sz w:val="20"/>
              </w:rPr>
            </w:pPr>
          </w:p>
        </w:tc>
        <w:tc>
          <w:tcPr>
            <w:tcW w:w="1620" w:type="dxa"/>
          </w:tcPr>
          <w:p w14:paraId="46C0C5C3" w14:textId="77777777" w:rsidR="00D93934" w:rsidRPr="00092515" w:rsidRDefault="00D93934" w:rsidP="00596FE3">
            <w:pPr>
              <w:pStyle w:val="TX-TableText"/>
              <w:spacing w:before="40" w:after="40"/>
              <w:rPr>
                <w:rFonts w:asciiTheme="minorHAnsi" w:hAnsiTheme="minorHAnsi"/>
                <w:noProof/>
                <w:sz w:val="20"/>
              </w:rPr>
            </w:pPr>
          </w:p>
        </w:tc>
        <w:tc>
          <w:tcPr>
            <w:tcW w:w="3425" w:type="dxa"/>
          </w:tcPr>
          <w:p w14:paraId="6C6FA4CD" w14:textId="77777777" w:rsidR="00D93934" w:rsidRPr="00092515" w:rsidRDefault="00D93934" w:rsidP="00596FE3">
            <w:pPr>
              <w:pStyle w:val="TX-TableText"/>
              <w:rPr>
                <w:rFonts w:asciiTheme="minorHAnsi" w:hAnsiTheme="minorHAnsi"/>
                <w:noProof/>
                <w:sz w:val="20"/>
              </w:rPr>
            </w:pPr>
          </w:p>
        </w:tc>
      </w:tr>
      <w:tr w:rsidR="00D93934" w:rsidRPr="00092515" w14:paraId="3966B843" w14:textId="77777777" w:rsidTr="3717AA91">
        <w:trPr>
          <w:cnfStyle w:val="000000010000" w:firstRow="0" w:lastRow="0" w:firstColumn="0" w:lastColumn="0" w:oddVBand="0" w:evenVBand="0" w:oddHBand="0" w:evenHBand="1" w:firstRowFirstColumn="0" w:firstRowLastColumn="0" w:lastRowFirstColumn="0" w:lastRowLastColumn="0"/>
          <w:trHeight w:val="720"/>
        </w:trPr>
        <w:tc>
          <w:tcPr>
            <w:tcW w:w="2253" w:type="dxa"/>
          </w:tcPr>
          <w:p w14:paraId="6045BAED" w14:textId="77777777" w:rsidR="00D93934" w:rsidRDefault="00D93934" w:rsidP="00596FE3">
            <w:pPr>
              <w:pStyle w:val="TX-TableText"/>
              <w:rPr>
                <w:b/>
                <w:bCs/>
              </w:rPr>
            </w:pPr>
            <w:r>
              <w:rPr>
                <w:b/>
                <w:bCs/>
              </w:rPr>
              <w:t xml:space="preserve">FS235 – </w:t>
            </w:r>
            <w:r w:rsidRPr="00FC1C0B">
              <w:rPr>
                <w:b/>
                <w:bCs/>
              </w:rPr>
              <w:t>Significant Disproportionality Reason</w:t>
            </w:r>
          </w:p>
        </w:tc>
        <w:tc>
          <w:tcPr>
            <w:tcW w:w="2962" w:type="dxa"/>
          </w:tcPr>
          <w:p w14:paraId="6E20F0E9" w14:textId="738FE8C9" w:rsidR="00D93934" w:rsidRPr="00FC1C0B" w:rsidRDefault="3717AA91" w:rsidP="00596FE3">
            <w:pPr>
              <w:pStyle w:val="TB-TableBullet"/>
              <w:numPr>
                <w:ilvl w:val="0"/>
                <w:numId w:val="0"/>
              </w:numPr>
              <w:rPr>
                <w:b/>
                <w:bCs/>
              </w:rPr>
            </w:pPr>
            <w:r w:rsidRPr="3717AA91">
              <w:rPr>
                <w:b/>
                <w:bCs/>
              </w:rPr>
              <w:t>DG 909 - Significant disproportionality reason (identification, disability category, placement, discipline)</w:t>
            </w:r>
          </w:p>
        </w:tc>
        <w:tc>
          <w:tcPr>
            <w:tcW w:w="1260" w:type="dxa"/>
          </w:tcPr>
          <w:p w14:paraId="00C6FA2F" w14:textId="77777777" w:rsidR="00D93934" w:rsidRPr="00FC1C0B" w:rsidRDefault="00D93934" w:rsidP="00596FE3">
            <w:pPr>
              <w:pStyle w:val="TB-TableBullet"/>
              <w:numPr>
                <w:ilvl w:val="0"/>
                <w:numId w:val="0"/>
              </w:numPr>
              <w:rPr>
                <w:b/>
                <w:bCs/>
              </w:rPr>
            </w:pPr>
            <w:r w:rsidRPr="00FC1C0B">
              <w:rPr>
                <w:b/>
                <w:bCs/>
              </w:rPr>
              <w:t>C2A.1</w:t>
            </w:r>
          </w:p>
        </w:tc>
        <w:tc>
          <w:tcPr>
            <w:tcW w:w="1440" w:type="dxa"/>
          </w:tcPr>
          <w:p w14:paraId="6C7880F6" w14:textId="77777777" w:rsidR="00D93934" w:rsidRPr="00092515" w:rsidRDefault="00D93934" w:rsidP="00596FE3">
            <w:pPr>
              <w:pStyle w:val="TX-TableText"/>
              <w:spacing w:before="40" w:after="40"/>
              <w:rPr>
                <w:rFonts w:asciiTheme="minorHAnsi" w:hAnsiTheme="minorHAnsi"/>
                <w:noProof/>
                <w:sz w:val="20"/>
              </w:rPr>
            </w:pPr>
          </w:p>
        </w:tc>
        <w:tc>
          <w:tcPr>
            <w:tcW w:w="1620" w:type="dxa"/>
          </w:tcPr>
          <w:p w14:paraId="65F85DCB" w14:textId="77777777" w:rsidR="00D93934" w:rsidRPr="00092515" w:rsidRDefault="00D93934" w:rsidP="00596FE3">
            <w:pPr>
              <w:pStyle w:val="TX-TableText"/>
              <w:spacing w:before="40" w:after="40"/>
              <w:rPr>
                <w:rFonts w:asciiTheme="minorHAnsi" w:hAnsiTheme="minorHAnsi"/>
                <w:noProof/>
                <w:sz w:val="20"/>
              </w:rPr>
            </w:pPr>
          </w:p>
        </w:tc>
        <w:tc>
          <w:tcPr>
            <w:tcW w:w="3425" w:type="dxa"/>
          </w:tcPr>
          <w:p w14:paraId="043326DE" w14:textId="77777777" w:rsidR="00D93934" w:rsidRPr="00092515" w:rsidRDefault="00D93934" w:rsidP="00596FE3">
            <w:pPr>
              <w:pStyle w:val="TX-TableText"/>
              <w:rPr>
                <w:rFonts w:asciiTheme="minorHAnsi" w:hAnsiTheme="minorHAnsi"/>
                <w:noProof/>
                <w:sz w:val="20"/>
              </w:rPr>
            </w:pPr>
          </w:p>
        </w:tc>
      </w:tr>
      <w:tr w:rsidR="00D93934" w:rsidRPr="00092515" w14:paraId="382E5742" w14:textId="77777777" w:rsidTr="3717AA91">
        <w:trPr>
          <w:cnfStyle w:val="000000100000" w:firstRow="0" w:lastRow="0" w:firstColumn="0" w:lastColumn="0" w:oddVBand="0" w:evenVBand="0" w:oddHBand="1" w:evenHBand="0" w:firstRowFirstColumn="0" w:firstRowLastColumn="0" w:lastRowFirstColumn="0" w:lastRowLastColumn="0"/>
          <w:trHeight w:val="720"/>
        </w:trPr>
        <w:tc>
          <w:tcPr>
            <w:tcW w:w="2253" w:type="dxa"/>
          </w:tcPr>
          <w:p w14:paraId="34B7C339" w14:textId="77777777" w:rsidR="00D93934" w:rsidRDefault="00D93934" w:rsidP="00596FE3">
            <w:pPr>
              <w:pStyle w:val="TX-TableText"/>
              <w:rPr>
                <w:b/>
                <w:bCs/>
              </w:rPr>
            </w:pPr>
            <w:r>
              <w:rPr>
                <w:b/>
                <w:bCs/>
              </w:rPr>
              <w:t xml:space="preserve">FS235 – </w:t>
            </w:r>
            <w:r w:rsidRPr="00FC1C0B">
              <w:rPr>
                <w:b/>
                <w:bCs/>
              </w:rPr>
              <w:t>Significant Disproportionality Reason</w:t>
            </w:r>
          </w:p>
        </w:tc>
        <w:tc>
          <w:tcPr>
            <w:tcW w:w="2962" w:type="dxa"/>
          </w:tcPr>
          <w:p w14:paraId="08C9363B" w14:textId="19A76EDD" w:rsidR="00D93934" w:rsidRPr="00FC1C0B" w:rsidRDefault="3717AA91" w:rsidP="00596FE3">
            <w:pPr>
              <w:pStyle w:val="TB-TableBullet"/>
              <w:numPr>
                <w:ilvl w:val="0"/>
                <w:numId w:val="0"/>
              </w:numPr>
              <w:rPr>
                <w:b/>
                <w:bCs/>
              </w:rPr>
            </w:pPr>
            <w:r w:rsidRPr="3717AA91">
              <w:rPr>
                <w:b/>
                <w:bCs/>
              </w:rPr>
              <w:t>DG 909 - Significant disproportionality reason (identification, disability category, placement, discipline)</w:t>
            </w:r>
          </w:p>
        </w:tc>
        <w:tc>
          <w:tcPr>
            <w:tcW w:w="1260" w:type="dxa"/>
          </w:tcPr>
          <w:p w14:paraId="2A3224B7" w14:textId="77777777" w:rsidR="00D93934" w:rsidRPr="00FC1C0B" w:rsidRDefault="00D93934" w:rsidP="00596FE3">
            <w:pPr>
              <w:pStyle w:val="TB-TableBullet"/>
              <w:numPr>
                <w:ilvl w:val="0"/>
                <w:numId w:val="0"/>
              </w:numPr>
              <w:rPr>
                <w:b/>
                <w:bCs/>
              </w:rPr>
            </w:pPr>
            <w:r w:rsidRPr="00FC1C0B">
              <w:rPr>
                <w:b/>
                <w:bCs/>
              </w:rPr>
              <w:t>C2A.2</w:t>
            </w:r>
          </w:p>
        </w:tc>
        <w:tc>
          <w:tcPr>
            <w:tcW w:w="1440" w:type="dxa"/>
          </w:tcPr>
          <w:p w14:paraId="60B74B8F" w14:textId="77777777" w:rsidR="00D93934" w:rsidRPr="00092515" w:rsidRDefault="00D93934" w:rsidP="00596FE3">
            <w:pPr>
              <w:pStyle w:val="TX-TableText"/>
              <w:spacing w:before="40" w:after="40"/>
              <w:rPr>
                <w:rFonts w:asciiTheme="minorHAnsi" w:hAnsiTheme="minorHAnsi"/>
                <w:noProof/>
                <w:sz w:val="20"/>
              </w:rPr>
            </w:pPr>
          </w:p>
        </w:tc>
        <w:tc>
          <w:tcPr>
            <w:tcW w:w="1620" w:type="dxa"/>
          </w:tcPr>
          <w:p w14:paraId="72DA86EF" w14:textId="77777777" w:rsidR="00D93934" w:rsidRPr="00092515" w:rsidRDefault="00D93934" w:rsidP="00596FE3">
            <w:pPr>
              <w:pStyle w:val="TX-TableText"/>
              <w:spacing w:before="40" w:after="40"/>
              <w:rPr>
                <w:rFonts w:asciiTheme="minorHAnsi" w:hAnsiTheme="minorHAnsi"/>
                <w:noProof/>
                <w:sz w:val="20"/>
              </w:rPr>
            </w:pPr>
          </w:p>
        </w:tc>
        <w:tc>
          <w:tcPr>
            <w:tcW w:w="3425" w:type="dxa"/>
          </w:tcPr>
          <w:p w14:paraId="447784CC" w14:textId="77777777" w:rsidR="00D93934" w:rsidRPr="00092515" w:rsidRDefault="00D93934" w:rsidP="00596FE3">
            <w:pPr>
              <w:pStyle w:val="TX-TableText"/>
              <w:rPr>
                <w:rFonts w:asciiTheme="minorHAnsi" w:hAnsiTheme="minorHAnsi"/>
                <w:noProof/>
                <w:sz w:val="20"/>
              </w:rPr>
            </w:pPr>
          </w:p>
        </w:tc>
      </w:tr>
      <w:tr w:rsidR="00D93934" w:rsidRPr="00092515" w14:paraId="26BFAE43" w14:textId="77777777" w:rsidTr="3717AA91">
        <w:trPr>
          <w:cnfStyle w:val="000000010000" w:firstRow="0" w:lastRow="0" w:firstColumn="0" w:lastColumn="0" w:oddVBand="0" w:evenVBand="0" w:oddHBand="0" w:evenHBand="1" w:firstRowFirstColumn="0" w:firstRowLastColumn="0" w:lastRowFirstColumn="0" w:lastRowLastColumn="0"/>
          <w:trHeight w:val="720"/>
        </w:trPr>
        <w:tc>
          <w:tcPr>
            <w:tcW w:w="2253" w:type="dxa"/>
          </w:tcPr>
          <w:p w14:paraId="64D64DF3" w14:textId="77777777" w:rsidR="00D93934" w:rsidRDefault="00D93934" w:rsidP="00596FE3">
            <w:pPr>
              <w:pStyle w:val="TX-TableText"/>
              <w:rPr>
                <w:b/>
                <w:bCs/>
              </w:rPr>
            </w:pPr>
            <w:r>
              <w:rPr>
                <w:b/>
                <w:bCs/>
              </w:rPr>
              <w:t xml:space="preserve">FS235 – </w:t>
            </w:r>
            <w:r w:rsidRPr="00FC1C0B">
              <w:rPr>
                <w:b/>
                <w:bCs/>
              </w:rPr>
              <w:t>Significant Disproportionality Reason</w:t>
            </w:r>
          </w:p>
        </w:tc>
        <w:tc>
          <w:tcPr>
            <w:tcW w:w="2962" w:type="dxa"/>
          </w:tcPr>
          <w:p w14:paraId="0C794E5A" w14:textId="3CB497C8" w:rsidR="00D93934" w:rsidRPr="00FC1C0B" w:rsidRDefault="3717AA91" w:rsidP="00596FE3">
            <w:pPr>
              <w:pStyle w:val="TB-TableBullet"/>
              <w:numPr>
                <w:ilvl w:val="0"/>
                <w:numId w:val="0"/>
              </w:numPr>
              <w:rPr>
                <w:b/>
                <w:bCs/>
              </w:rPr>
            </w:pPr>
            <w:r w:rsidRPr="3717AA91">
              <w:rPr>
                <w:b/>
                <w:bCs/>
              </w:rPr>
              <w:t>DG 909 - Significant disproportionality reason (identification, disability category, placement, discipline)</w:t>
            </w:r>
          </w:p>
        </w:tc>
        <w:tc>
          <w:tcPr>
            <w:tcW w:w="1260" w:type="dxa"/>
          </w:tcPr>
          <w:p w14:paraId="24BF9BD4" w14:textId="77777777" w:rsidR="00D93934" w:rsidRPr="00FC1C0B" w:rsidRDefault="00D93934" w:rsidP="00596FE3">
            <w:pPr>
              <w:pStyle w:val="TB-TableBullet"/>
              <w:numPr>
                <w:ilvl w:val="0"/>
                <w:numId w:val="0"/>
              </w:numPr>
              <w:rPr>
                <w:b/>
                <w:bCs/>
              </w:rPr>
            </w:pPr>
            <w:r w:rsidRPr="00FC1C0B">
              <w:rPr>
                <w:b/>
                <w:bCs/>
              </w:rPr>
              <w:t>C2A.3</w:t>
            </w:r>
          </w:p>
        </w:tc>
        <w:tc>
          <w:tcPr>
            <w:tcW w:w="1440" w:type="dxa"/>
          </w:tcPr>
          <w:p w14:paraId="65C9D247" w14:textId="77777777" w:rsidR="00D93934" w:rsidRPr="00092515" w:rsidRDefault="00D93934" w:rsidP="00596FE3">
            <w:pPr>
              <w:pStyle w:val="TX-TableText"/>
              <w:spacing w:before="40" w:after="40"/>
              <w:rPr>
                <w:rFonts w:asciiTheme="minorHAnsi" w:hAnsiTheme="minorHAnsi"/>
                <w:noProof/>
                <w:sz w:val="20"/>
              </w:rPr>
            </w:pPr>
          </w:p>
        </w:tc>
        <w:tc>
          <w:tcPr>
            <w:tcW w:w="1620" w:type="dxa"/>
          </w:tcPr>
          <w:p w14:paraId="0A94EBD3" w14:textId="77777777" w:rsidR="00D93934" w:rsidRPr="00092515" w:rsidRDefault="00D93934" w:rsidP="00596FE3">
            <w:pPr>
              <w:pStyle w:val="TX-TableText"/>
              <w:spacing w:before="40" w:after="40"/>
              <w:rPr>
                <w:rFonts w:asciiTheme="minorHAnsi" w:hAnsiTheme="minorHAnsi"/>
                <w:noProof/>
                <w:sz w:val="20"/>
              </w:rPr>
            </w:pPr>
          </w:p>
        </w:tc>
        <w:tc>
          <w:tcPr>
            <w:tcW w:w="3425" w:type="dxa"/>
          </w:tcPr>
          <w:p w14:paraId="0E27C510" w14:textId="77777777" w:rsidR="00D93934" w:rsidRPr="00092515" w:rsidRDefault="00D93934" w:rsidP="00596FE3">
            <w:pPr>
              <w:pStyle w:val="TX-TableText"/>
              <w:rPr>
                <w:rFonts w:asciiTheme="minorHAnsi" w:hAnsiTheme="minorHAnsi"/>
                <w:noProof/>
                <w:sz w:val="20"/>
              </w:rPr>
            </w:pPr>
          </w:p>
        </w:tc>
      </w:tr>
      <w:tr w:rsidR="00D93934" w:rsidRPr="00092515" w14:paraId="3674C867" w14:textId="77777777" w:rsidTr="3717AA91">
        <w:trPr>
          <w:cnfStyle w:val="000000100000" w:firstRow="0" w:lastRow="0" w:firstColumn="0" w:lastColumn="0" w:oddVBand="0" w:evenVBand="0" w:oddHBand="1" w:evenHBand="0" w:firstRowFirstColumn="0" w:firstRowLastColumn="0" w:lastRowFirstColumn="0" w:lastRowLastColumn="0"/>
          <w:trHeight w:val="720"/>
        </w:trPr>
        <w:tc>
          <w:tcPr>
            <w:tcW w:w="2253" w:type="dxa"/>
          </w:tcPr>
          <w:p w14:paraId="228D03B4" w14:textId="77777777" w:rsidR="00D93934" w:rsidRDefault="00D93934" w:rsidP="00596FE3">
            <w:pPr>
              <w:pStyle w:val="TX-TableText"/>
              <w:rPr>
                <w:b/>
                <w:bCs/>
              </w:rPr>
            </w:pPr>
            <w:r>
              <w:rPr>
                <w:b/>
                <w:bCs/>
              </w:rPr>
              <w:t xml:space="preserve">FS235 – </w:t>
            </w:r>
            <w:r w:rsidRPr="00FC1C0B">
              <w:rPr>
                <w:b/>
                <w:bCs/>
              </w:rPr>
              <w:t>Significant Disproportionality Reason</w:t>
            </w:r>
          </w:p>
        </w:tc>
        <w:tc>
          <w:tcPr>
            <w:tcW w:w="2962" w:type="dxa"/>
          </w:tcPr>
          <w:p w14:paraId="16D3CF2F" w14:textId="372C13B2" w:rsidR="00D93934" w:rsidRPr="00FC1C0B" w:rsidRDefault="3717AA91" w:rsidP="00596FE3">
            <w:pPr>
              <w:pStyle w:val="TB-TableBullet"/>
              <w:numPr>
                <w:ilvl w:val="0"/>
                <w:numId w:val="0"/>
              </w:numPr>
              <w:rPr>
                <w:b/>
                <w:bCs/>
              </w:rPr>
            </w:pPr>
            <w:r w:rsidRPr="3717AA91">
              <w:rPr>
                <w:b/>
                <w:bCs/>
              </w:rPr>
              <w:t xml:space="preserve">DG 909 - Significant disproportionality reason (identification, disability </w:t>
            </w:r>
            <w:r w:rsidRPr="3717AA91">
              <w:rPr>
                <w:b/>
                <w:bCs/>
              </w:rPr>
              <w:lastRenderedPageBreak/>
              <w:t>category, placement, discipline)</w:t>
            </w:r>
          </w:p>
        </w:tc>
        <w:tc>
          <w:tcPr>
            <w:tcW w:w="1260" w:type="dxa"/>
          </w:tcPr>
          <w:p w14:paraId="56BFF9CA" w14:textId="77777777" w:rsidR="00D93934" w:rsidRPr="00FC1C0B" w:rsidRDefault="00D93934" w:rsidP="00596FE3">
            <w:pPr>
              <w:pStyle w:val="TB-TableBullet"/>
              <w:numPr>
                <w:ilvl w:val="0"/>
                <w:numId w:val="0"/>
              </w:numPr>
              <w:rPr>
                <w:b/>
                <w:bCs/>
              </w:rPr>
            </w:pPr>
            <w:r w:rsidRPr="00FC1C0B">
              <w:rPr>
                <w:b/>
                <w:bCs/>
              </w:rPr>
              <w:lastRenderedPageBreak/>
              <w:t>C2A.4</w:t>
            </w:r>
          </w:p>
        </w:tc>
        <w:tc>
          <w:tcPr>
            <w:tcW w:w="1440" w:type="dxa"/>
          </w:tcPr>
          <w:p w14:paraId="1DDEB1AC" w14:textId="77777777" w:rsidR="00D93934" w:rsidRPr="00092515" w:rsidRDefault="00D93934" w:rsidP="00596FE3">
            <w:pPr>
              <w:pStyle w:val="TX-TableText"/>
              <w:spacing w:before="40" w:after="40"/>
              <w:rPr>
                <w:rFonts w:asciiTheme="minorHAnsi" w:hAnsiTheme="minorHAnsi"/>
                <w:noProof/>
                <w:sz w:val="20"/>
              </w:rPr>
            </w:pPr>
          </w:p>
        </w:tc>
        <w:tc>
          <w:tcPr>
            <w:tcW w:w="1620" w:type="dxa"/>
          </w:tcPr>
          <w:p w14:paraId="0352CD8F" w14:textId="77777777" w:rsidR="00D93934" w:rsidRPr="00092515" w:rsidRDefault="00D93934" w:rsidP="00596FE3">
            <w:pPr>
              <w:pStyle w:val="TX-TableText"/>
              <w:spacing w:before="40" w:after="40"/>
              <w:rPr>
                <w:rFonts w:asciiTheme="minorHAnsi" w:hAnsiTheme="minorHAnsi"/>
                <w:noProof/>
                <w:sz w:val="20"/>
              </w:rPr>
            </w:pPr>
          </w:p>
        </w:tc>
        <w:tc>
          <w:tcPr>
            <w:tcW w:w="3425" w:type="dxa"/>
          </w:tcPr>
          <w:p w14:paraId="1AA491A9" w14:textId="77777777" w:rsidR="00D93934" w:rsidRPr="00092515" w:rsidRDefault="00D93934" w:rsidP="00596FE3">
            <w:pPr>
              <w:pStyle w:val="TX-TableText"/>
              <w:rPr>
                <w:rFonts w:asciiTheme="minorHAnsi" w:hAnsiTheme="minorHAnsi"/>
                <w:noProof/>
                <w:sz w:val="20"/>
              </w:rPr>
            </w:pPr>
          </w:p>
        </w:tc>
      </w:tr>
      <w:tr w:rsidR="00D93934" w:rsidRPr="00092515" w14:paraId="6C2E440C" w14:textId="77777777" w:rsidTr="3717AA91">
        <w:trPr>
          <w:cnfStyle w:val="000000010000" w:firstRow="0" w:lastRow="0" w:firstColumn="0" w:lastColumn="0" w:oddVBand="0" w:evenVBand="0" w:oddHBand="0" w:evenHBand="1" w:firstRowFirstColumn="0" w:firstRowLastColumn="0" w:lastRowFirstColumn="0" w:lastRowLastColumn="0"/>
          <w:trHeight w:val="720"/>
        </w:trPr>
        <w:tc>
          <w:tcPr>
            <w:tcW w:w="2253" w:type="dxa"/>
          </w:tcPr>
          <w:p w14:paraId="3938F741" w14:textId="77777777" w:rsidR="00D93934" w:rsidRDefault="00D93934" w:rsidP="00596FE3">
            <w:pPr>
              <w:pStyle w:val="TX-TableText"/>
              <w:rPr>
                <w:b/>
                <w:bCs/>
              </w:rPr>
            </w:pPr>
            <w:r>
              <w:rPr>
                <w:b/>
                <w:bCs/>
              </w:rPr>
              <w:t xml:space="preserve">FS234 – </w:t>
            </w:r>
            <w:r w:rsidRPr="00FC1C0B">
              <w:rPr>
                <w:b/>
                <w:bCs/>
              </w:rPr>
              <w:t>CEIS and CCEIS Provisions</w:t>
            </w:r>
          </w:p>
        </w:tc>
        <w:tc>
          <w:tcPr>
            <w:tcW w:w="2962" w:type="dxa"/>
          </w:tcPr>
          <w:p w14:paraId="5972384D" w14:textId="148D2114" w:rsidR="00D93934" w:rsidRPr="00FC1C0B" w:rsidRDefault="3717AA91" w:rsidP="00596FE3">
            <w:pPr>
              <w:pStyle w:val="TB-TableBullet"/>
              <w:numPr>
                <w:ilvl w:val="0"/>
                <w:numId w:val="0"/>
              </w:numPr>
              <w:rPr>
                <w:b/>
                <w:bCs/>
              </w:rPr>
            </w:pPr>
            <w:r w:rsidRPr="3717AA91">
              <w:rPr>
                <w:b/>
                <w:bCs/>
              </w:rPr>
              <w:t>DG 908 - CEIS voluntary reservation reference SY status</w:t>
            </w:r>
          </w:p>
        </w:tc>
        <w:tc>
          <w:tcPr>
            <w:tcW w:w="1260" w:type="dxa"/>
          </w:tcPr>
          <w:p w14:paraId="0DE6CAF3" w14:textId="77777777" w:rsidR="00D93934" w:rsidRPr="00FC1C0B" w:rsidRDefault="00D93934" w:rsidP="00596FE3">
            <w:pPr>
              <w:pStyle w:val="TB-TableBullet"/>
              <w:numPr>
                <w:ilvl w:val="0"/>
                <w:numId w:val="0"/>
              </w:numPr>
              <w:rPr>
                <w:b/>
                <w:bCs/>
              </w:rPr>
            </w:pPr>
            <w:r w:rsidRPr="00FC1C0B">
              <w:rPr>
                <w:b/>
                <w:bCs/>
              </w:rPr>
              <w:t>C3A</w:t>
            </w:r>
          </w:p>
        </w:tc>
        <w:tc>
          <w:tcPr>
            <w:tcW w:w="1440" w:type="dxa"/>
          </w:tcPr>
          <w:p w14:paraId="6A04921C" w14:textId="77777777" w:rsidR="00D93934" w:rsidRPr="00092515" w:rsidRDefault="00D93934" w:rsidP="00596FE3">
            <w:pPr>
              <w:pStyle w:val="TX-TableText"/>
              <w:spacing w:before="40" w:after="40"/>
              <w:rPr>
                <w:rFonts w:asciiTheme="minorHAnsi" w:hAnsiTheme="minorHAnsi"/>
                <w:noProof/>
                <w:sz w:val="20"/>
              </w:rPr>
            </w:pPr>
          </w:p>
        </w:tc>
        <w:tc>
          <w:tcPr>
            <w:tcW w:w="1620" w:type="dxa"/>
          </w:tcPr>
          <w:p w14:paraId="4C66211A" w14:textId="77777777" w:rsidR="00D93934" w:rsidRPr="00092515" w:rsidRDefault="00D93934" w:rsidP="00596FE3">
            <w:pPr>
              <w:pStyle w:val="TX-TableText"/>
              <w:spacing w:before="40" w:after="40"/>
              <w:rPr>
                <w:rFonts w:asciiTheme="minorHAnsi" w:hAnsiTheme="minorHAnsi"/>
                <w:noProof/>
                <w:sz w:val="20"/>
              </w:rPr>
            </w:pPr>
          </w:p>
        </w:tc>
        <w:tc>
          <w:tcPr>
            <w:tcW w:w="3425" w:type="dxa"/>
          </w:tcPr>
          <w:p w14:paraId="0510AFA0" w14:textId="77777777" w:rsidR="00D93934" w:rsidRPr="00092515" w:rsidRDefault="00D93934" w:rsidP="00596FE3">
            <w:pPr>
              <w:pStyle w:val="TX-TableText"/>
              <w:rPr>
                <w:rFonts w:asciiTheme="minorHAnsi" w:hAnsiTheme="minorHAnsi"/>
                <w:noProof/>
                <w:sz w:val="20"/>
              </w:rPr>
            </w:pPr>
          </w:p>
        </w:tc>
      </w:tr>
      <w:tr w:rsidR="00D93934" w:rsidRPr="00092515" w14:paraId="7A14B2E8" w14:textId="77777777" w:rsidTr="3717AA91">
        <w:trPr>
          <w:cnfStyle w:val="000000100000" w:firstRow="0" w:lastRow="0" w:firstColumn="0" w:lastColumn="0" w:oddVBand="0" w:evenVBand="0" w:oddHBand="1" w:evenHBand="0" w:firstRowFirstColumn="0" w:firstRowLastColumn="0" w:lastRowFirstColumn="0" w:lastRowLastColumn="0"/>
          <w:trHeight w:val="720"/>
        </w:trPr>
        <w:tc>
          <w:tcPr>
            <w:tcW w:w="2253" w:type="dxa"/>
          </w:tcPr>
          <w:p w14:paraId="45F55FAB" w14:textId="77777777" w:rsidR="00D93934" w:rsidRDefault="00D93934" w:rsidP="00596FE3">
            <w:pPr>
              <w:pStyle w:val="TX-TableText"/>
              <w:rPr>
                <w:b/>
                <w:bCs/>
              </w:rPr>
            </w:pPr>
            <w:r>
              <w:rPr>
                <w:b/>
                <w:bCs/>
              </w:rPr>
              <w:t xml:space="preserve">FS236 – </w:t>
            </w:r>
            <w:r w:rsidRPr="00FC1C0B">
              <w:rPr>
                <w:b/>
                <w:bCs/>
              </w:rPr>
              <w:t>CEIS and CCEIS Reservations</w:t>
            </w:r>
          </w:p>
        </w:tc>
        <w:tc>
          <w:tcPr>
            <w:tcW w:w="2962" w:type="dxa"/>
          </w:tcPr>
          <w:p w14:paraId="7163FEC1" w14:textId="5ABAA299" w:rsidR="00D93934" w:rsidRPr="00FC1C0B" w:rsidRDefault="3717AA91" w:rsidP="00596FE3">
            <w:pPr>
              <w:pStyle w:val="TB-TableBullet"/>
              <w:numPr>
                <w:ilvl w:val="0"/>
                <w:numId w:val="0"/>
              </w:numPr>
              <w:rPr>
                <w:b/>
                <w:bCs/>
              </w:rPr>
            </w:pPr>
            <w:r w:rsidRPr="3717AA91">
              <w:rPr>
                <w:b/>
                <w:bCs/>
              </w:rPr>
              <w:t>DG 910 - CCEIS required reservation reference SY amount</w:t>
            </w:r>
          </w:p>
        </w:tc>
        <w:tc>
          <w:tcPr>
            <w:tcW w:w="1260" w:type="dxa"/>
          </w:tcPr>
          <w:p w14:paraId="243137F0" w14:textId="77777777" w:rsidR="00D93934" w:rsidRPr="00FC1C0B" w:rsidRDefault="00D93934" w:rsidP="00596FE3">
            <w:pPr>
              <w:pStyle w:val="TB-TableBullet"/>
              <w:numPr>
                <w:ilvl w:val="0"/>
                <w:numId w:val="0"/>
              </w:numPr>
              <w:rPr>
                <w:b/>
                <w:bCs/>
              </w:rPr>
            </w:pPr>
            <w:r w:rsidRPr="00FC1C0B">
              <w:rPr>
                <w:b/>
                <w:bCs/>
              </w:rPr>
              <w:t>C2B</w:t>
            </w:r>
          </w:p>
        </w:tc>
        <w:tc>
          <w:tcPr>
            <w:tcW w:w="1440" w:type="dxa"/>
          </w:tcPr>
          <w:p w14:paraId="0F3BB58D" w14:textId="77777777" w:rsidR="00D93934" w:rsidRPr="00092515" w:rsidRDefault="00D93934" w:rsidP="00596FE3">
            <w:pPr>
              <w:pStyle w:val="TX-TableText"/>
              <w:spacing w:before="40" w:after="40"/>
              <w:rPr>
                <w:rFonts w:asciiTheme="minorHAnsi" w:hAnsiTheme="minorHAnsi"/>
                <w:noProof/>
                <w:sz w:val="20"/>
              </w:rPr>
            </w:pPr>
          </w:p>
        </w:tc>
        <w:tc>
          <w:tcPr>
            <w:tcW w:w="1620" w:type="dxa"/>
          </w:tcPr>
          <w:p w14:paraId="00B0A104" w14:textId="77777777" w:rsidR="00D93934" w:rsidRPr="00092515" w:rsidRDefault="00D93934" w:rsidP="00596FE3">
            <w:pPr>
              <w:pStyle w:val="TX-TableText"/>
              <w:spacing w:before="40" w:after="40"/>
              <w:rPr>
                <w:rFonts w:asciiTheme="minorHAnsi" w:hAnsiTheme="minorHAnsi"/>
                <w:noProof/>
                <w:sz w:val="20"/>
              </w:rPr>
            </w:pPr>
          </w:p>
        </w:tc>
        <w:tc>
          <w:tcPr>
            <w:tcW w:w="3425" w:type="dxa"/>
          </w:tcPr>
          <w:p w14:paraId="131DD22D" w14:textId="77777777" w:rsidR="00D93934" w:rsidRPr="00092515" w:rsidRDefault="00D93934" w:rsidP="00596FE3">
            <w:pPr>
              <w:pStyle w:val="TX-TableText"/>
              <w:rPr>
                <w:rFonts w:asciiTheme="minorHAnsi" w:hAnsiTheme="minorHAnsi"/>
                <w:noProof/>
                <w:sz w:val="20"/>
              </w:rPr>
            </w:pPr>
          </w:p>
        </w:tc>
      </w:tr>
      <w:tr w:rsidR="00D93934" w:rsidRPr="00092515" w14:paraId="53F38D6A" w14:textId="77777777" w:rsidTr="3717AA91">
        <w:trPr>
          <w:cnfStyle w:val="000000010000" w:firstRow="0" w:lastRow="0" w:firstColumn="0" w:lastColumn="0" w:oddVBand="0" w:evenVBand="0" w:oddHBand="0" w:evenHBand="1" w:firstRowFirstColumn="0" w:firstRowLastColumn="0" w:lastRowFirstColumn="0" w:lastRowLastColumn="0"/>
          <w:trHeight w:val="720"/>
        </w:trPr>
        <w:tc>
          <w:tcPr>
            <w:tcW w:w="2253" w:type="dxa"/>
          </w:tcPr>
          <w:p w14:paraId="07205A38" w14:textId="77777777" w:rsidR="00D93934" w:rsidRDefault="00D93934" w:rsidP="00596FE3">
            <w:pPr>
              <w:pStyle w:val="TX-TableText"/>
              <w:rPr>
                <w:b/>
                <w:bCs/>
              </w:rPr>
            </w:pPr>
            <w:r>
              <w:rPr>
                <w:b/>
                <w:bCs/>
              </w:rPr>
              <w:t xml:space="preserve">FS236 – </w:t>
            </w:r>
            <w:r w:rsidRPr="00FC1C0B">
              <w:rPr>
                <w:b/>
                <w:bCs/>
              </w:rPr>
              <w:t>CEIS and CCEIS Reservations</w:t>
            </w:r>
          </w:p>
        </w:tc>
        <w:tc>
          <w:tcPr>
            <w:tcW w:w="2962" w:type="dxa"/>
          </w:tcPr>
          <w:p w14:paraId="7F31CFCF" w14:textId="1B360EF7" w:rsidR="00D93934" w:rsidRPr="00FC1C0B" w:rsidRDefault="3717AA91" w:rsidP="3717AA91">
            <w:pPr>
              <w:pStyle w:val="TB-TableBullet"/>
              <w:numPr>
                <w:ilvl w:val="0"/>
                <w:numId w:val="0"/>
              </w:numPr>
              <w:rPr>
                <w:b/>
                <w:bCs/>
              </w:rPr>
            </w:pPr>
            <w:r w:rsidRPr="3717AA91">
              <w:rPr>
                <w:b/>
                <w:bCs/>
              </w:rPr>
              <w:t>DG 911 - CEIS voluntary reservation reference SY amount</w:t>
            </w:r>
          </w:p>
        </w:tc>
        <w:tc>
          <w:tcPr>
            <w:tcW w:w="1260" w:type="dxa"/>
          </w:tcPr>
          <w:p w14:paraId="34FE449E" w14:textId="77777777" w:rsidR="00D93934" w:rsidRPr="00FC1C0B" w:rsidRDefault="00D93934" w:rsidP="00596FE3">
            <w:pPr>
              <w:pStyle w:val="TB-TableBullet"/>
              <w:numPr>
                <w:ilvl w:val="0"/>
                <w:numId w:val="0"/>
              </w:numPr>
              <w:rPr>
                <w:b/>
                <w:bCs/>
              </w:rPr>
            </w:pPr>
            <w:r w:rsidRPr="00FC1C0B">
              <w:rPr>
                <w:b/>
                <w:bCs/>
              </w:rPr>
              <w:t>C3B</w:t>
            </w:r>
          </w:p>
        </w:tc>
        <w:tc>
          <w:tcPr>
            <w:tcW w:w="1440" w:type="dxa"/>
          </w:tcPr>
          <w:p w14:paraId="199B242A" w14:textId="77777777" w:rsidR="00D93934" w:rsidRPr="00092515" w:rsidRDefault="00D93934" w:rsidP="00596FE3">
            <w:pPr>
              <w:pStyle w:val="TX-TableText"/>
              <w:spacing w:before="40" w:after="40"/>
              <w:rPr>
                <w:rFonts w:asciiTheme="minorHAnsi" w:hAnsiTheme="minorHAnsi"/>
                <w:noProof/>
                <w:sz w:val="20"/>
              </w:rPr>
            </w:pPr>
          </w:p>
        </w:tc>
        <w:tc>
          <w:tcPr>
            <w:tcW w:w="1620" w:type="dxa"/>
          </w:tcPr>
          <w:p w14:paraId="6FC70CA9" w14:textId="77777777" w:rsidR="00D93934" w:rsidRPr="00092515" w:rsidRDefault="00D93934" w:rsidP="00596FE3">
            <w:pPr>
              <w:pStyle w:val="TX-TableText"/>
              <w:spacing w:before="40" w:after="40"/>
              <w:rPr>
                <w:rFonts w:asciiTheme="minorHAnsi" w:hAnsiTheme="minorHAnsi"/>
                <w:noProof/>
                <w:sz w:val="20"/>
              </w:rPr>
            </w:pPr>
          </w:p>
        </w:tc>
        <w:tc>
          <w:tcPr>
            <w:tcW w:w="3425" w:type="dxa"/>
          </w:tcPr>
          <w:p w14:paraId="423DB272" w14:textId="77777777" w:rsidR="00D93934" w:rsidRPr="00092515" w:rsidRDefault="00D93934" w:rsidP="00596FE3">
            <w:pPr>
              <w:pStyle w:val="TX-TableText"/>
              <w:rPr>
                <w:rFonts w:asciiTheme="minorHAnsi" w:hAnsiTheme="minorHAnsi"/>
                <w:noProof/>
                <w:sz w:val="20"/>
              </w:rPr>
            </w:pPr>
          </w:p>
        </w:tc>
      </w:tr>
      <w:tr w:rsidR="00D93934" w:rsidRPr="00092515" w14:paraId="1F0A14F7" w14:textId="77777777" w:rsidTr="3717AA91">
        <w:trPr>
          <w:cnfStyle w:val="000000100000" w:firstRow="0" w:lastRow="0" w:firstColumn="0" w:lastColumn="0" w:oddVBand="0" w:evenVBand="0" w:oddHBand="1" w:evenHBand="0" w:firstRowFirstColumn="0" w:firstRowLastColumn="0" w:lastRowFirstColumn="0" w:lastRowLastColumn="0"/>
          <w:trHeight w:val="720"/>
        </w:trPr>
        <w:tc>
          <w:tcPr>
            <w:tcW w:w="2253" w:type="dxa"/>
          </w:tcPr>
          <w:p w14:paraId="4184F8B8" w14:textId="77777777" w:rsidR="00D93934" w:rsidRDefault="00D93934" w:rsidP="00596FE3">
            <w:pPr>
              <w:pStyle w:val="TX-TableText"/>
              <w:rPr>
                <w:b/>
                <w:bCs/>
              </w:rPr>
            </w:pPr>
            <w:r>
              <w:rPr>
                <w:b/>
                <w:bCs/>
              </w:rPr>
              <w:t xml:space="preserve">FS237 – </w:t>
            </w:r>
            <w:r w:rsidRPr="00FC1C0B">
              <w:rPr>
                <w:b/>
                <w:bCs/>
              </w:rPr>
              <w:t>Children Receiving CEIS</w:t>
            </w:r>
          </w:p>
        </w:tc>
        <w:tc>
          <w:tcPr>
            <w:tcW w:w="2962" w:type="dxa"/>
          </w:tcPr>
          <w:p w14:paraId="25468330" w14:textId="573F1D80" w:rsidR="00D93934" w:rsidRPr="00FC1C0B" w:rsidRDefault="3717AA91" w:rsidP="3717AA91">
            <w:pPr>
              <w:pStyle w:val="TB-TableBullet"/>
              <w:numPr>
                <w:ilvl w:val="0"/>
                <w:numId w:val="0"/>
              </w:numPr>
              <w:rPr>
                <w:b/>
                <w:bCs/>
              </w:rPr>
            </w:pPr>
            <w:r w:rsidRPr="3717AA91">
              <w:rPr>
                <w:b/>
                <w:bCs/>
              </w:rPr>
              <w:t>DG 912 - Children receiving CEIS reference SY count</w:t>
            </w:r>
          </w:p>
        </w:tc>
        <w:tc>
          <w:tcPr>
            <w:tcW w:w="1260" w:type="dxa"/>
          </w:tcPr>
          <w:p w14:paraId="1D2381D6" w14:textId="77777777" w:rsidR="00D93934" w:rsidRPr="00FC1C0B" w:rsidRDefault="00D93934" w:rsidP="00596FE3">
            <w:pPr>
              <w:pStyle w:val="TB-TableBullet"/>
              <w:numPr>
                <w:ilvl w:val="0"/>
                <w:numId w:val="0"/>
              </w:numPr>
              <w:rPr>
                <w:b/>
                <w:bCs/>
              </w:rPr>
            </w:pPr>
            <w:r w:rsidRPr="00FC1C0B">
              <w:rPr>
                <w:b/>
                <w:bCs/>
              </w:rPr>
              <w:t>D2</w:t>
            </w:r>
          </w:p>
        </w:tc>
        <w:tc>
          <w:tcPr>
            <w:tcW w:w="1440" w:type="dxa"/>
          </w:tcPr>
          <w:p w14:paraId="7638A776" w14:textId="77777777" w:rsidR="00D93934" w:rsidRPr="00092515" w:rsidRDefault="00D93934" w:rsidP="00596FE3">
            <w:pPr>
              <w:pStyle w:val="TX-TableText"/>
              <w:spacing w:before="40" w:after="40"/>
              <w:rPr>
                <w:rFonts w:asciiTheme="minorHAnsi" w:hAnsiTheme="minorHAnsi"/>
                <w:noProof/>
                <w:sz w:val="20"/>
              </w:rPr>
            </w:pPr>
          </w:p>
        </w:tc>
        <w:tc>
          <w:tcPr>
            <w:tcW w:w="1620" w:type="dxa"/>
          </w:tcPr>
          <w:p w14:paraId="767D46F6" w14:textId="77777777" w:rsidR="00D93934" w:rsidRPr="00092515" w:rsidRDefault="00D93934" w:rsidP="00596FE3">
            <w:pPr>
              <w:pStyle w:val="TX-TableText"/>
              <w:spacing w:before="40" w:after="40"/>
              <w:rPr>
                <w:rFonts w:asciiTheme="minorHAnsi" w:hAnsiTheme="minorHAnsi"/>
                <w:noProof/>
                <w:sz w:val="20"/>
              </w:rPr>
            </w:pPr>
          </w:p>
        </w:tc>
        <w:tc>
          <w:tcPr>
            <w:tcW w:w="3425" w:type="dxa"/>
          </w:tcPr>
          <w:p w14:paraId="3F183730" w14:textId="77777777" w:rsidR="00D93934" w:rsidRPr="00092515" w:rsidRDefault="00D93934" w:rsidP="00596FE3">
            <w:pPr>
              <w:pStyle w:val="TX-TableText"/>
              <w:rPr>
                <w:rFonts w:asciiTheme="minorHAnsi" w:hAnsiTheme="minorHAnsi"/>
                <w:noProof/>
                <w:sz w:val="20"/>
              </w:rPr>
            </w:pPr>
          </w:p>
        </w:tc>
      </w:tr>
      <w:tr w:rsidR="00D93934" w:rsidRPr="00092515" w14:paraId="7832FF28" w14:textId="77777777" w:rsidTr="3717AA91">
        <w:trPr>
          <w:cnfStyle w:val="000000010000" w:firstRow="0" w:lastRow="0" w:firstColumn="0" w:lastColumn="0" w:oddVBand="0" w:evenVBand="0" w:oddHBand="0" w:evenHBand="1" w:firstRowFirstColumn="0" w:firstRowLastColumn="0" w:lastRowFirstColumn="0" w:lastRowLastColumn="0"/>
          <w:trHeight w:val="720"/>
        </w:trPr>
        <w:tc>
          <w:tcPr>
            <w:tcW w:w="2253" w:type="dxa"/>
          </w:tcPr>
          <w:p w14:paraId="60D30A1E" w14:textId="77777777" w:rsidR="00D93934" w:rsidRDefault="00D93934" w:rsidP="00596FE3">
            <w:pPr>
              <w:pStyle w:val="TX-TableText"/>
              <w:rPr>
                <w:b/>
                <w:bCs/>
              </w:rPr>
            </w:pPr>
            <w:r>
              <w:rPr>
                <w:b/>
                <w:bCs/>
              </w:rPr>
              <w:t xml:space="preserve">FS237 – </w:t>
            </w:r>
            <w:r w:rsidRPr="00FC1C0B">
              <w:rPr>
                <w:b/>
                <w:bCs/>
              </w:rPr>
              <w:t>Children Receiving CEIS</w:t>
            </w:r>
          </w:p>
        </w:tc>
        <w:tc>
          <w:tcPr>
            <w:tcW w:w="2962" w:type="dxa"/>
          </w:tcPr>
          <w:p w14:paraId="1B37F831" w14:textId="2B09F887" w:rsidR="00D93934" w:rsidRPr="00FC1C0B" w:rsidRDefault="3717AA91" w:rsidP="00596FE3">
            <w:pPr>
              <w:pStyle w:val="TB-TableBullet"/>
              <w:numPr>
                <w:ilvl w:val="0"/>
                <w:numId w:val="0"/>
              </w:numPr>
              <w:rPr>
                <w:b/>
                <w:bCs/>
              </w:rPr>
            </w:pPr>
            <w:r w:rsidRPr="3717AA91">
              <w:rPr>
                <w:b/>
                <w:bCs/>
              </w:rPr>
              <w:t>DG 913 - Children receiving CEIS within the last two years and special education and related services reference SY count</w:t>
            </w:r>
          </w:p>
        </w:tc>
        <w:tc>
          <w:tcPr>
            <w:tcW w:w="1260" w:type="dxa"/>
          </w:tcPr>
          <w:p w14:paraId="4D393ABB" w14:textId="77777777" w:rsidR="00D93934" w:rsidRPr="00FC1C0B" w:rsidRDefault="00D93934" w:rsidP="00596FE3">
            <w:pPr>
              <w:pStyle w:val="TB-TableBullet"/>
              <w:numPr>
                <w:ilvl w:val="0"/>
                <w:numId w:val="0"/>
              </w:numPr>
              <w:rPr>
                <w:b/>
                <w:bCs/>
              </w:rPr>
            </w:pPr>
            <w:r w:rsidRPr="00FC1C0B">
              <w:rPr>
                <w:b/>
                <w:bCs/>
              </w:rPr>
              <w:t>D3</w:t>
            </w:r>
          </w:p>
        </w:tc>
        <w:tc>
          <w:tcPr>
            <w:tcW w:w="1440" w:type="dxa"/>
          </w:tcPr>
          <w:p w14:paraId="278EE3FD" w14:textId="77777777" w:rsidR="00D93934" w:rsidRPr="00092515" w:rsidRDefault="00D93934" w:rsidP="00596FE3">
            <w:pPr>
              <w:pStyle w:val="TX-TableText"/>
              <w:spacing w:before="40" w:after="40"/>
              <w:rPr>
                <w:rFonts w:asciiTheme="minorHAnsi" w:hAnsiTheme="minorHAnsi"/>
                <w:noProof/>
                <w:sz w:val="20"/>
              </w:rPr>
            </w:pPr>
          </w:p>
        </w:tc>
        <w:tc>
          <w:tcPr>
            <w:tcW w:w="1620" w:type="dxa"/>
          </w:tcPr>
          <w:p w14:paraId="2FCD2266" w14:textId="77777777" w:rsidR="00D93934" w:rsidRPr="00092515" w:rsidRDefault="00D93934" w:rsidP="00596FE3">
            <w:pPr>
              <w:pStyle w:val="TX-TableText"/>
              <w:spacing w:before="40" w:after="40"/>
              <w:rPr>
                <w:rFonts w:asciiTheme="minorHAnsi" w:hAnsiTheme="minorHAnsi"/>
                <w:noProof/>
                <w:sz w:val="20"/>
              </w:rPr>
            </w:pPr>
          </w:p>
        </w:tc>
        <w:tc>
          <w:tcPr>
            <w:tcW w:w="3425" w:type="dxa"/>
          </w:tcPr>
          <w:p w14:paraId="6BAD7373" w14:textId="77777777" w:rsidR="00D93934" w:rsidRPr="00092515" w:rsidRDefault="00D93934" w:rsidP="00596FE3">
            <w:pPr>
              <w:pStyle w:val="TX-TableText"/>
              <w:rPr>
                <w:rFonts w:asciiTheme="minorHAnsi" w:hAnsiTheme="minorHAnsi"/>
                <w:noProof/>
                <w:sz w:val="20"/>
              </w:rPr>
            </w:pPr>
          </w:p>
        </w:tc>
      </w:tr>
      <w:tr w:rsidR="00D93934" w:rsidRPr="00092515" w14:paraId="78D1B0E5" w14:textId="77777777" w:rsidTr="3717AA91">
        <w:trPr>
          <w:cnfStyle w:val="000000100000" w:firstRow="0" w:lastRow="0" w:firstColumn="0" w:lastColumn="0" w:oddVBand="0" w:evenVBand="0" w:oddHBand="1" w:evenHBand="0" w:firstRowFirstColumn="0" w:firstRowLastColumn="0" w:lastRowFirstColumn="0" w:lastRowLastColumn="0"/>
          <w:trHeight w:val="720"/>
        </w:trPr>
        <w:tc>
          <w:tcPr>
            <w:tcW w:w="2253" w:type="dxa"/>
          </w:tcPr>
          <w:p w14:paraId="57738F73" w14:textId="77777777" w:rsidR="00D93934" w:rsidRDefault="00D93934" w:rsidP="00596FE3">
            <w:pPr>
              <w:pStyle w:val="TX-TableText"/>
              <w:rPr>
                <w:b/>
                <w:bCs/>
              </w:rPr>
            </w:pPr>
            <w:r>
              <w:rPr>
                <w:b/>
                <w:bCs/>
              </w:rPr>
              <w:t xml:space="preserve">FS238 – </w:t>
            </w:r>
            <w:r w:rsidRPr="00FC1C0B">
              <w:rPr>
                <w:b/>
                <w:bCs/>
              </w:rPr>
              <w:t>Children Receiving CCEIS</w:t>
            </w:r>
          </w:p>
        </w:tc>
        <w:tc>
          <w:tcPr>
            <w:tcW w:w="2962" w:type="dxa"/>
          </w:tcPr>
          <w:p w14:paraId="07531A9A" w14:textId="7AB6D3D0" w:rsidR="00D93934" w:rsidRPr="00FC1C0B" w:rsidRDefault="3717AA91" w:rsidP="00596FE3">
            <w:pPr>
              <w:pStyle w:val="TB-TableBullet"/>
              <w:numPr>
                <w:ilvl w:val="0"/>
                <w:numId w:val="0"/>
              </w:numPr>
              <w:rPr>
                <w:b/>
                <w:bCs/>
              </w:rPr>
            </w:pPr>
            <w:r w:rsidRPr="3717AA91">
              <w:rPr>
                <w:b/>
                <w:bCs/>
              </w:rPr>
              <w:t>DG 914 - Children receiving CCEIS reference SY count</w:t>
            </w:r>
          </w:p>
        </w:tc>
        <w:tc>
          <w:tcPr>
            <w:tcW w:w="1260" w:type="dxa"/>
          </w:tcPr>
          <w:p w14:paraId="1A304809" w14:textId="77777777" w:rsidR="00D93934" w:rsidRPr="00FC1C0B" w:rsidRDefault="00D93934" w:rsidP="00596FE3">
            <w:pPr>
              <w:pStyle w:val="TB-TableBullet"/>
              <w:numPr>
                <w:ilvl w:val="0"/>
                <w:numId w:val="0"/>
              </w:numPr>
              <w:rPr>
                <w:b/>
                <w:bCs/>
              </w:rPr>
            </w:pPr>
            <w:r w:rsidRPr="00FC1C0B">
              <w:rPr>
                <w:b/>
                <w:bCs/>
              </w:rPr>
              <w:t>New</w:t>
            </w:r>
          </w:p>
        </w:tc>
        <w:tc>
          <w:tcPr>
            <w:tcW w:w="1440" w:type="dxa"/>
          </w:tcPr>
          <w:p w14:paraId="49483CB0" w14:textId="77777777" w:rsidR="00D93934" w:rsidRPr="00092515" w:rsidRDefault="00D93934" w:rsidP="00596FE3">
            <w:pPr>
              <w:pStyle w:val="TX-TableText"/>
              <w:spacing w:before="40" w:after="40"/>
              <w:rPr>
                <w:rFonts w:asciiTheme="minorHAnsi" w:hAnsiTheme="minorHAnsi"/>
                <w:noProof/>
                <w:sz w:val="20"/>
              </w:rPr>
            </w:pPr>
          </w:p>
        </w:tc>
        <w:tc>
          <w:tcPr>
            <w:tcW w:w="1620" w:type="dxa"/>
          </w:tcPr>
          <w:p w14:paraId="734D0759" w14:textId="77777777" w:rsidR="00D93934" w:rsidRPr="00092515" w:rsidRDefault="00D93934" w:rsidP="00596FE3">
            <w:pPr>
              <w:pStyle w:val="TX-TableText"/>
              <w:spacing w:before="40" w:after="40"/>
              <w:rPr>
                <w:rFonts w:asciiTheme="minorHAnsi" w:hAnsiTheme="minorHAnsi"/>
                <w:noProof/>
                <w:sz w:val="20"/>
              </w:rPr>
            </w:pPr>
          </w:p>
        </w:tc>
        <w:tc>
          <w:tcPr>
            <w:tcW w:w="3425" w:type="dxa"/>
          </w:tcPr>
          <w:p w14:paraId="6D1FD23F" w14:textId="77777777" w:rsidR="00D93934" w:rsidRPr="00092515" w:rsidRDefault="00D93934" w:rsidP="00596FE3">
            <w:pPr>
              <w:pStyle w:val="TX-TableText"/>
              <w:rPr>
                <w:rFonts w:asciiTheme="minorHAnsi" w:hAnsiTheme="minorHAnsi"/>
                <w:noProof/>
                <w:sz w:val="20"/>
              </w:rPr>
            </w:pPr>
          </w:p>
        </w:tc>
      </w:tr>
    </w:tbl>
    <w:p w14:paraId="23D4DEA7" w14:textId="2129ADE6" w:rsidR="00096A28" w:rsidRPr="00F95243" w:rsidRDefault="00096A28" w:rsidP="009A5A37">
      <w:pPr>
        <w:pStyle w:val="L1-FlLSp12"/>
        <w:spacing w:before="1600"/>
      </w:pPr>
    </w:p>
    <w:sectPr w:rsidR="00096A28" w:rsidRPr="00F95243" w:rsidSect="00511E90">
      <w:headerReference w:type="default" r:id="rId8"/>
      <w:footerReference w:type="even" r:id="rId9"/>
      <w:footerReference w:type="default" r:id="rId10"/>
      <w:headerReference w:type="first" r:id="rId11"/>
      <w:footerReference w:type="first" r:id="rId12"/>
      <w:pgSz w:w="15840" w:h="12240" w:orient="landscape" w:code="1"/>
      <w:pgMar w:top="1440" w:right="1440" w:bottom="1440" w:left="144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B8B0B" w14:textId="77777777" w:rsidR="002275D0" w:rsidRDefault="002275D0" w:rsidP="00546719">
      <w:r>
        <w:separator/>
      </w:r>
    </w:p>
  </w:endnote>
  <w:endnote w:type="continuationSeparator" w:id="0">
    <w:p w14:paraId="2D764662" w14:textId="77777777" w:rsidR="002275D0" w:rsidRDefault="002275D0" w:rsidP="00546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14406666"/>
      <w:docPartObj>
        <w:docPartGallery w:val="Page Numbers (Bottom of Page)"/>
        <w:docPartUnique/>
      </w:docPartObj>
    </w:sdtPr>
    <w:sdtContent>
      <w:p w14:paraId="63485391" w14:textId="77777777" w:rsidR="0093623A" w:rsidRDefault="0093623A" w:rsidP="00855A1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BAD06B" w14:textId="77777777" w:rsidR="0093623A" w:rsidRDefault="0093623A" w:rsidP="00DF776C">
    <w:pPr>
      <w:pStyle w:val="Footer"/>
      <w:ind w:right="360"/>
      <w:rPr>
        <w:rStyle w:val="PageNumber"/>
      </w:rPr>
    </w:pPr>
  </w:p>
  <w:p w14:paraId="61DA848B" w14:textId="77777777" w:rsidR="0093623A" w:rsidRDefault="0093623A" w:rsidP="005467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2226299"/>
      <w:docPartObj>
        <w:docPartGallery w:val="Page Numbers (Bottom of Page)"/>
        <w:docPartUnique/>
      </w:docPartObj>
    </w:sdtPr>
    <w:sdtEndPr>
      <w:rPr>
        <w:noProof/>
      </w:rPr>
    </w:sdtEndPr>
    <w:sdtContent>
      <w:p w14:paraId="1A496DC1" w14:textId="77777777" w:rsidR="003C576A" w:rsidRDefault="003C576A" w:rsidP="00FC5859">
        <w:pPr>
          <w:pStyle w:val="Footer"/>
          <w:spacing w:after="0" w:line="240" w:lineRule="atLeast"/>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3218385"/>
      <w:docPartObj>
        <w:docPartGallery w:val="Page Numbers (Bottom of Page)"/>
        <w:docPartUnique/>
      </w:docPartObj>
    </w:sdtPr>
    <w:sdtEndPr>
      <w:rPr>
        <w:noProof/>
      </w:rPr>
    </w:sdtEndPr>
    <w:sdtContent>
      <w:p w14:paraId="4534C0C8" w14:textId="77777777" w:rsidR="00FC5859" w:rsidRDefault="00FC5859" w:rsidP="00A50346">
        <w:pPr>
          <w:pStyle w:val="Footer"/>
          <w:spacing w:after="0" w:line="240" w:lineRule="atLeast"/>
          <w:jc w:val="center"/>
        </w:pPr>
        <w:r>
          <w:fldChar w:fldCharType="begin"/>
        </w:r>
        <w:r>
          <w:instrText xml:space="preserve"> PAGE   \* MERGEFORMAT </w:instrText>
        </w:r>
        <w:r>
          <w:fldChar w:fldCharType="separate"/>
        </w:r>
        <w: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685EC" w14:textId="77777777" w:rsidR="002275D0" w:rsidRDefault="002275D0" w:rsidP="00546719">
      <w:r>
        <w:separator/>
      </w:r>
    </w:p>
  </w:footnote>
  <w:footnote w:type="continuationSeparator" w:id="0">
    <w:p w14:paraId="160F8A89" w14:textId="77777777" w:rsidR="002275D0" w:rsidRDefault="002275D0" w:rsidP="005467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3E81C" w14:textId="756D76D6" w:rsidR="00AA1A46" w:rsidRPr="00343332" w:rsidRDefault="00FC5859" w:rsidP="00343332">
    <w:pPr>
      <w:pStyle w:val="Header"/>
      <w:pBdr>
        <w:bottom w:val="single" w:sz="2" w:space="1" w:color="C197E1"/>
      </w:pBdr>
      <w:spacing w:before="360" w:after="240" w:line="280" w:lineRule="atLeast"/>
      <w:rPr>
        <w:sz w:val="20"/>
        <w:szCs w:val="20"/>
      </w:rPr>
    </w:pPr>
    <w:r>
      <w:rPr>
        <w:noProof/>
        <w:sz w:val="20"/>
        <w:szCs w:val="20"/>
      </w:rPr>
      <w:drawing>
        <wp:anchor distT="0" distB="0" distL="114300" distR="114300" simplePos="0" relativeHeight="251658240" behindDoc="1" locked="0" layoutInCell="1" allowOverlap="1" wp14:anchorId="7C8E80B0" wp14:editId="01EBD8F3">
          <wp:simplePos x="0" y="0"/>
          <wp:positionH relativeFrom="column">
            <wp:posOffset>7512050</wp:posOffset>
          </wp:positionH>
          <wp:positionV relativeFrom="paragraph">
            <wp:posOffset>-120650</wp:posOffset>
          </wp:positionV>
          <wp:extent cx="703580" cy="484505"/>
          <wp:effectExtent l="0" t="0" r="1270" b="0"/>
          <wp:wrapNone/>
          <wp:docPr id="282823693" name="Picture 3" descr="ID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823693" name="Picture 3" descr="IDC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3580" cy="484505"/>
                  </a:xfrm>
                  <a:prstGeom prst="rect">
                    <a:avLst/>
                  </a:prstGeom>
                  <a:noFill/>
                  <a:ln>
                    <a:noFill/>
                  </a:ln>
                </pic:spPr>
              </pic:pic>
            </a:graphicData>
          </a:graphic>
          <wp14:sizeRelH relativeFrom="page">
            <wp14:pctWidth>0</wp14:pctWidth>
          </wp14:sizeRelH>
          <wp14:sizeRelV relativeFrom="page">
            <wp14:pctHeight>0</wp14:pctHeight>
          </wp14:sizeRelV>
        </wp:anchor>
      </w:drawing>
    </w:r>
    <w:r w:rsidR="00951510">
      <w:rPr>
        <w:sz w:val="20"/>
        <w:szCs w:val="20"/>
      </w:rPr>
      <w:t>MOE/CEIS/CCEIS Data Elements Organizer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B691B" w14:textId="77777777" w:rsidR="0093623A" w:rsidRDefault="00FC5859" w:rsidP="00BD3E44">
    <w:pPr>
      <w:pStyle w:val="Header"/>
      <w:spacing w:after="240"/>
      <w:ind w:right="-1440"/>
    </w:pPr>
    <w:r>
      <w:rPr>
        <w:noProof/>
      </w:rPr>
      <w:drawing>
        <wp:inline distT="0" distB="0" distL="0" distR="0" wp14:anchorId="4FEEA33D" wp14:editId="10F94783">
          <wp:extent cx="1362456" cy="640080"/>
          <wp:effectExtent l="0" t="0" r="9525" b="7620"/>
          <wp:docPr id="2008291539" name="Picture 2" descr="IDC logo&#10;IDEA Data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291539" name="Picture 2" descr="IDC logo&#10;IDEA Data Cen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456" cy="6400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40C8AF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424E8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77E8FBA"/>
    <w:lvl w:ilvl="0">
      <w:start w:val="1"/>
      <w:numFmt w:val="decimal"/>
      <w:lvlText w:val="%1."/>
      <w:lvlJc w:val="left"/>
      <w:pPr>
        <w:tabs>
          <w:tab w:val="num" w:pos="1080"/>
        </w:tabs>
        <w:ind w:left="1080" w:hanging="360"/>
      </w:pPr>
    </w:lvl>
  </w:abstractNum>
  <w:abstractNum w:abstractNumId="3" w15:restartNumberingAfterBreak="0">
    <w:nsid w:val="FFFFFF80"/>
    <w:multiLevelType w:val="singleLevel"/>
    <w:tmpl w:val="077A25B4"/>
    <w:lvl w:ilvl="0">
      <w:start w:val="1"/>
      <w:numFmt w:val="bullet"/>
      <w:lvlText w:val=""/>
      <w:lvlJc w:val="left"/>
      <w:pPr>
        <w:tabs>
          <w:tab w:val="num" w:pos="1800"/>
        </w:tabs>
        <w:ind w:left="1800" w:hanging="360"/>
      </w:pPr>
      <w:rPr>
        <w:rFonts w:ascii="Symbol" w:hAnsi="Symbol" w:hint="default"/>
      </w:rPr>
    </w:lvl>
  </w:abstractNum>
  <w:abstractNum w:abstractNumId="4" w15:restartNumberingAfterBreak="0">
    <w:nsid w:val="09716D7D"/>
    <w:multiLevelType w:val="multilevel"/>
    <w:tmpl w:val="F4889B3E"/>
    <w:lvl w:ilvl="0">
      <w:start w:val="1"/>
      <w:numFmt w:val="bullet"/>
      <w:lvlText w:val=""/>
      <w:lvlJc w:val="left"/>
      <w:pPr>
        <w:ind w:left="360" w:hanging="360"/>
      </w:pPr>
      <w:rPr>
        <w:rFonts w:ascii="Symbol" w:hAnsi="Symbol" w:hint="default"/>
        <w:color w:val="435491" w:themeColor="accent1"/>
        <w:sz w:val="21"/>
        <w:szCs w:val="21"/>
      </w:rPr>
    </w:lvl>
    <w:lvl w:ilvl="1">
      <w:start w:val="1"/>
      <w:numFmt w:val="bullet"/>
      <w:lvlText w:val=""/>
      <w:lvlJc w:val="left"/>
      <w:pPr>
        <w:ind w:left="792" w:hanging="360"/>
      </w:pPr>
      <w:rPr>
        <w:rFonts w:ascii="Symbol" w:hAnsi="Symbol" w:hint="default"/>
      </w:rPr>
    </w:lvl>
    <w:lvl w:ilvl="2">
      <w:start w:val="1"/>
      <w:numFmt w:val="lowerRoman"/>
      <w:lvlText w:val="%3."/>
      <w:lvlJc w:val="left"/>
      <w:pPr>
        <w:ind w:left="1296" w:hanging="432"/>
      </w:pPr>
      <w:rPr>
        <w:rFonts w:ascii="Aptos" w:hAnsi="Aptos" w:hint="default"/>
        <w:caps w:val="0"/>
        <w:vanish w:val="0"/>
        <w:color w:val="435491" w:themeColor="accent1"/>
        <w:sz w:val="22"/>
      </w:rPr>
    </w:lvl>
    <w:lvl w:ilvl="3">
      <w:start w:val="1"/>
      <w:numFmt w:val="lowerLetter"/>
      <w:lvlText w:val="%4)"/>
      <w:lvlJc w:val="left"/>
      <w:pPr>
        <w:ind w:left="1728" w:hanging="432"/>
      </w:pPr>
      <w:rPr>
        <w:rFonts w:ascii="Aptos" w:hAnsi="Aptos" w:hint="default"/>
        <w:color w:val="435491" w:themeColor="accent1"/>
        <w:sz w:val="22"/>
        <w:u w:color="26847A"/>
      </w:rPr>
    </w:lvl>
    <w:lvl w:ilvl="4">
      <w:start w:val="1"/>
      <w:numFmt w:val="lowerLetter"/>
      <w:lvlText w:val="%5."/>
      <w:lvlJc w:val="left"/>
      <w:pPr>
        <w:ind w:left="432" w:hanging="432"/>
      </w:pPr>
      <w:rPr>
        <w:rFonts w:hint="default"/>
      </w:rPr>
    </w:lvl>
    <w:lvl w:ilvl="5">
      <w:start w:val="1"/>
      <w:numFmt w:val="lowerRoman"/>
      <w:lvlText w:val="%6."/>
      <w:lvlJc w:val="right"/>
      <w:pPr>
        <w:ind w:left="432" w:hanging="432"/>
      </w:pPr>
      <w:rPr>
        <w:rFonts w:hint="default"/>
      </w:rPr>
    </w:lvl>
    <w:lvl w:ilvl="6">
      <w:start w:val="1"/>
      <w:numFmt w:val="decimal"/>
      <w:lvlText w:val="%7."/>
      <w:lvlJc w:val="left"/>
      <w:pPr>
        <w:ind w:left="432" w:hanging="432"/>
      </w:pPr>
      <w:rPr>
        <w:rFonts w:hint="default"/>
      </w:rPr>
    </w:lvl>
    <w:lvl w:ilvl="7">
      <w:start w:val="1"/>
      <w:numFmt w:val="lowerLetter"/>
      <w:lvlText w:val="%8."/>
      <w:lvlJc w:val="left"/>
      <w:pPr>
        <w:ind w:left="432" w:hanging="432"/>
      </w:pPr>
      <w:rPr>
        <w:rFonts w:hint="default"/>
      </w:rPr>
    </w:lvl>
    <w:lvl w:ilvl="8">
      <w:start w:val="1"/>
      <w:numFmt w:val="lowerRoman"/>
      <w:lvlText w:val="%9."/>
      <w:lvlJc w:val="right"/>
      <w:pPr>
        <w:ind w:left="432" w:hanging="432"/>
      </w:pPr>
      <w:rPr>
        <w:rFonts w:hint="default"/>
      </w:rPr>
    </w:lvl>
  </w:abstractNum>
  <w:abstractNum w:abstractNumId="5" w15:restartNumberingAfterBreak="0">
    <w:nsid w:val="0D4373EC"/>
    <w:multiLevelType w:val="hybridMultilevel"/>
    <w:tmpl w:val="2432EC12"/>
    <w:lvl w:ilvl="0" w:tplc="F3B4043E">
      <w:start w:val="1"/>
      <w:numFmt w:val="bullet"/>
      <w:pStyle w:val="N4-4thBullet"/>
      <w:lvlText w:val="w"/>
      <w:lvlJc w:val="left"/>
      <w:pPr>
        <w:ind w:left="1440" w:hanging="360"/>
      </w:pPr>
      <w:rPr>
        <w:rFonts w:ascii="Wingdings" w:hAnsi="Wingdings" w:hint="default"/>
        <w:color w:val="60288B" w:themeColor="accent2"/>
        <w:sz w:val="21"/>
        <w:szCs w:val="21"/>
      </w:rPr>
    </w:lvl>
    <w:lvl w:ilvl="1" w:tplc="FF4EE216">
      <w:start w:val="1"/>
      <w:numFmt w:val="bullet"/>
      <w:lvlText w:val="o"/>
      <w:lvlJc w:val="left"/>
      <w:pPr>
        <w:ind w:left="4320" w:hanging="360"/>
      </w:pPr>
      <w:rPr>
        <w:rFonts w:ascii="Courier New" w:hAnsi="Courier New" w:cs="Courier New" w:hint="default"/>
      </w:rPr>
    </w:lvl>
    <w:lvl w:ilvl="2" w:tplc="F58A6080" w:tentative="1">
      <w:start w:val="1"/>
      <w:numFmt w:val="bullet"/>
      <w:lvlText w:val=""/>
      <w:lvlJc w:val="left"/>
      <w:pPr>
        <w:ind w:left="5040" w:hanging="360"/>
      </w:pPr>
      <w:rPr>
        <w:rFonts w:ascii="Wingdings" w:hAnsi="Wingdings" w:hint="default"/>
      </w:rPr>
    </w:lvl>
    <w:lvl w:ilvl="3" w:tplc="8B2A3B8E" w:tentative="1">
      <w:start w:val="1"/>
      <w:numFmt w:val="bullet"/>
      <w:lvlText w:val=""/>
      <w:lvlJc w:val="left"/>
      <w:pPr>
        <w:ind w:left="5760" w:hanging="360"/>
      </w:pPr>
      <w:rPr>
        <w:rFonts w:ascii="Symbol" w:hAnsi="Symbol" w:hint="default"/>
      </w:rPr>
    </w:lvl>
    <w:lvl w:ilvl="4" w:tplc="406CCABE" w:tentative="1">
      <w:start w:val="1"/>
      <w:numFmt w:val="bullet"/>
      <w:lvlText w:val="o"/>
      <w:lvlJc w:val="left"/>
      <w:pPr>
        <w:ind w:left="6480" w:hanging="360"/>
      </w:pPr>
      <w:rPr>
        <w:rFonts w:ascii="Courier New" w:hAnsi="Courier New" w:cs="Courier New" w:hint="default"/>
      </w:rPr>
    </w:lvl>
    <w:lvl w:ilvl="5" w:tplc="7520B654" w:tentative="1">
      <w:start w:val="1"/>
      <w:numFmt w:val="bullet"/>
      <w:lvlText w:val=""/>
      <w:lvlJc w:val="left"/>
      <w:pPr>
        <w:ind w:left="7200" w:hanging="360"/>
      </w:pPr>
      <w:rPr>
        <w:rFonts w:ascii="Wingdings" w:hAnsi="Wingdings" w:hint="default"/>
      </w:rPr>
    </w:lvl>
    <w:lvl w:ilvl="6" w:tplc="4798EAA0" w:tentative="1">
      <w:start w:val="1"/>
      <w:numFmt w:val="bullet"/>
      <w:lvlText w:val=""/>
      <w:lvlJc w:val="left"/>
      <w:pPr>
        <w:ind w:left="7920" w:hanging="360"/>
      </w:pPr>
      <w:rPr>
        <w:rFonts w:ascii="Symbol" w:hAnsi="Symbol" w:hint="default"/>
      </w:rPr>
    </w:lvl>
    <w:lvl w:ilvl="7" w:tplc="808AA7CC" w:tentative="1">
      <w:start w:val="1"/>
      <w:numFmt w:val="bullet"/>
      <w:lvlText w:val="o"/>
      <w:lvlJc w:val="left"/>
      <w:pPr>
        <w:ind w:left="8640" w:hanging="360"/>
      </w:pPr>
      <w:rPr>
        <w:rFonts w:ascii="Courier New" w:hAnsi="Courier New" w:cs="Courier New" w:hint="default"/>
      </w:rPr>
    </w:lvl>
    <w:lvl w:ilvl="8" w:tplc="AA261AA2" w:tentative="1">
      <w:start w:val="1"/>
      <w:numFmt w:val="bullet"/>
      <w:lvlText w:val=""/>
      <w:lvlJc w:val="left"/>
      <w:pPr>
        <w:ind w:left="9360" w:hanging="360"/>
      </w:pPr>
      <w:rPr>
        <w:rFonts w:ascii="Wingdings" w:hAnsi="Wingdings" w:hint="default"/>
      </w:rPr>
    </w:lvl>
  </w:abstractNum>
  <w:abstractNum w:abstractNumId="6" w15:restartNumberingAfterBreak="0">
    <w:nsid w:val="0E870864"/>
    <w:multiLevelType w:val="multilevel"/>
    <w:tmpl w:val="B23C204A"/>
    <w:lvl w:ilvl="0">
      <w:start w:val="1"/>
      <w:numFmt w:val="bullet"/>
      <w:lvlText w:val=""/>
      <w:lvlJc w:val="left"/>
      <w:pPr>
        <w:ind w:left="432" w:hanging="432"/>
      </w:pPr>
      <w:rPr>
        <w:rFonts w:ascii="Symbol" w:hAnsi="Symbol" w:hint="default"/>
        <w:color w:val="26847A"/>
        <w:sz w:val="21"/>
      </w:rPr>
    </w:lvl>
    <w:lvl w:ilvl="1">
      <w:start w:val="1"/>
      <w:numFmt w:val="bullet"/>
      <w:lvlText w:val="–"/>
      <w:lvlJc w:val="left"/>
      <w:pPr>
        <w:ind w:left="864" w:hanging="389"/>
      </w:pPr>
      <w:rPr>
        <w:rFonts w:asciiTheme="minorHAnsi" w:hAnsiTheme="minorHAnsi" w:cstheme="minorHAnsi" w:hint="default"/>
        <w:color w:val="26847A"/>
        <w:sz w:val="21"/>
        <w:szCs w:val="21"/>
      </w:rPr>
    </w:lvl>
    <w:lvl w:ilvl="2">
      <w:start w:val="1"/>
      <w:numFmt w:val="bullet"/>
      <w:lvlText w:val=""/>
      <w:lvlJc w:val="left"/>
      <w:pPr>
        <w:ind w:left="1296" w:hanging="389"/>
      </w:pPr>
      <w:rPr>
        <w:rFonts w:ascii="Wingdings" w:hAnsi="Wingdings" w:hint="default"/>
        <w:color w:val="26847A"/>
      </w:rPr>
    </w:lvl>
    <w:lvl w:ilvl="3">
      <w:start w:val="1"/>
      <w:numFmt w:val="bullet"/>
      <w:lvlText w:val=""/>
      <w:lvlJc w:val="left"/>
      <w:pPr>
        <w:ind w:left="1728" w:hanging="389"/>
      </w:pPr>
      <w:rPr>
        <w:rFonts w:ascii="Symbol" w:hAnsi="Symbol" w:hint="default"/>
        <w:color w:val="26847A"/>
        <w:sz w:val="21"/>
        <w:szCs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11B5E8B"/>
    <w:multiLevelType w:val="multilevel"/>
    <w:tmpl w:val="832A6782"/>
    <w:lvl w:ilvl="0">
      <w:start w:val="1"/>
      <w:numFmt w:val="decimal"/>
      <w:lvlText w:val="%1."/>
      <w:lvlJc w:val="left"/>
      <w:pPr>
        <w:ind w:left="1728" w:hanging="432"/>
      </w:pPr>
      <w:rPr>
        <w:rFonts w:hint="default"/>
        <w:color w:val="26847A"/>
        <w:sz w:val="21"/>
        <w:szCs w:val="24"/>
      </w:rPr>
    </w:lvl>
    <w:lvl w:ilvl="1">
      <w:start w:val="1"/>
      <w:numFmt w:val="lowerLetter"/>
      <w:lvlText w:val="%2."/>
      <w:lvlJc w:val="left"/>
      <w:pPr>
        <w:ind w:left="2448" w:hanging="432"/>
      </w:pPr>
      <w:rPr>
        <w:rFonts w:ascii="Calibri" w:hAnsi="Calibri" w:hint="default"/>
        <w:color w:val="26847A"/>
        <w:sz w:val="21"/>
      </w:rPr>
    </w:lvl>
    <w:lvl w:ilvl="2">
      <w:start w:val="1"/>
      <w:numFmt w:val="lowerRoman"/>
      <w:lvlText w:val="%3."/>
      <w:lvlJc w:val="right"/>
      <w:pPr>
        <w:ind w:left="3168" w:hanging="432"/>
      </w:pPr>
      <w:rPr>
        <w:rFonts w:hint="default"/>
      </w:rPr>
    </w:lvl>
    <w:lvl w:ilvl="3">
      <w:start w:val="1"/>
      <w:numFmt w:val="lowerLetter"/>
      <w:lvlText w:val="%4)"/>
      <w:lvlJc w:val="left"/>
      <w:pPr>
        <w:ind w:left="1728" w:hanging="432"/>
      </w:pPr>
      <w:rPr>
        <w:rFonts w:ascii="Calibri" w:hAnsi="Calibri" w:hint="default"/>
        <w:color w:val="26847A"/>
        <w:sz w:val="21"/>
      </w:rPr>
    </w:lvl>
    <w:lvl w:ilvl="4">
      <w:start w:val="1"/>
      <w:numFmt w:val="lowerLetter"/>
      <w:lvlText w:val="%5."/>
      <w:lvlJc w:val="left"/>
      <w:pPr>
        <w:ind w:left="4608" w:hanging="432"/>
      </w:pPr>
      <w:rPr>
        <w:rFonts w:hint="default"/>
      </w:rPr>
    </w:lvl>
    <w:lvl w:ilvl="5">
      <w:start w:val="1"/>
      <w:numFmt w:val="lowerRoman"/>
      <w:lvlText w:val="%6."/>
      <w:lvlJc w:val="right"/>
      <w:pPr>
        <w:ind w:left="5328" w:hanging="432"/>
      </w:pPr>
      <w:rPr>
        <w:rFonts w:hint="default"/>
      </w:rPr>
    </w:lvl>
    <w:lvl w:ilvl="6">
      <w:start w:val="1"/>
      <w:numFmt w:val="decimal"/>
      <w:lvlText w:val="%7."/>
      <w:lvlJc w:val="left"/>
      <w:pPr>
        <w:ind w:left="6048" w:hanging="432"/>
      </w:pPr>
      <w:rPr>
        <w:rFonts w:hint="default"/>
      </w:rPr>
    </w:lvl>
    <w:lvl w:ilvl="7">
      <w:start w:val="1"/>
      <w:numFmt w:val="lowerLetter"/>
      <w:lvlText w:val="%8."/>
      <w:lvlJc w:val="left"/>
      <w:pPr>
        <w:ind w:left="6768" w:hanging="432"/>
      </w:pPr>
      <w:rPr>
        <w:rFonts w:hint="default"/>
      </w:rPr>
    </w:lvl>
    <w:lvl w:ilvl="8">
      <w:start w:val="1"/>
      <w:numFmt w:val="lowerRoman"/>
      <w:lvlText w:val="%9."/>
      <w:lvlJc w:val="right"/>
      <w:pPr>
        <w:ind w:left="7488" w:hanging="432"/>
      </w:pPr>
      <w:rPr>
        <w:rFonts w:hint="default"/>
      </w:rPr>
    </w:lvl>
  </w:abstractNum>
  <w:abstractNum w:abstractNumId="8" w15:restartNumberingAfterBreak="0">
    <w:nsid w:val="14303170"/>
    <w:multiLevelType w:val="hybridMultilevel"/>
    <w:tmpl w:val="BE64A28E"/>
    <w:lvl w:ilvl="0" w:tplc="D31A4950">
      <w:start w:val="1"/>
      <w:numFmt w:val="bullet"/>
      <w:pStyle w:val="TB-TableBullet"/>
      <w:lvlText w:val=""/>
      <w:lvlJc w:val="left"/>
      <w:pPr>
        <w:ind w:left="720" w:hanging="360"/>
      </w:pPr>
      <w:rPr>
        <w:rFonts w:ascii="Symbol" w:hAnsi="Symbol" w:hint="default"/>
        <w:color w:val="601E8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A01DBD"/>
    <w:multiLevelType w:val="multilevel"/>
    <w:tmpl w:val="5C1E3F5A"/>
    <w:lvl w:ilvl="0">
      <w:start w:val="1"/>
      <w:numFmt w:val="bullet"/>
      <w:pStyle w:val="N2-2ndBullet"/>
      <w:lvlText w:val="–"/>
      <w:lvlJc w:val="left"/>
      <w:pPr>
        <w:ind w:left="720" w:hanging="360"/>
      </w:pPr>
      <w:rPr>
        <w:rFonts w:ascii="Calibri" w:hAnsi="Calibri" w:hint="default"/>
        <w:b w:val="0"/>
        <w:i w:val="0"/>
        <w:color w:val="330066"/>
        <w:sz w:val="18"/>
        <w:szCs w:val="21"/>
      </w:rPr>
    </w:lvl>
    <w:lvl w:ilvl="1">
      <w:start w:val="1"/>
      <w:numFmt w:val="bullet"/>
      <w:lvlText w:val="–"/>
      <w:lvlJc w:val="left"/>
      <w:pPr>
        <w:ind w:left="3168" w:hanging="360"/>
      </w:pPr>
      <w:rPr>
        <w:rFonts w:ascii="Calibri" w:hAnsi="Calibri" w:hint="default"/>
        <w:color w:val="1F3864"/>
        <w:sz w:val="21"/>
      </w:rPr>
    </w:lvl>
    <w:lvl w:ilvl="2">
      <w:start w:val="1"/>
      <w:numFmt w:val="lowerRoman"/>
      <w:lvlText w:val="%3."/>
      <w:lvlJc w:val="right"/>
      <w:pPr>
        <w:ind w:left="3384" w:firstLine="0"/>
      </w:pPr>
      <w:rPr>
        <w:rFonts w:hint="default"/>
      </w:rPr>
    </w:lvl>
    <w:lvl w:ilvl="3">
      <w:start w:val="1"/>
      <w:numFmt w:val="decimal"/>
      <w:lvlText w:val="%4."/>
      <w:lvlJc w:val="left"/>
      <w:pPr>
        <w:ind w:left="4608" w:hanging="360"/>
      </w:pPr>
      <w:rPr>
        <w:rFonts w:hint="default"/>
      </w:rPr>
    </w:lvl>
    <w:lvl w:ilvl="4">
      <w:start w:val="1"/>
      <w:numFmt w:val="lowerLetter"/>
      <w:lvlText w:val="%5."/>
      <w:lvlJc w:val="left"/>
      <w:pPr>
        <w:ind w:left="5328" w:hanging="360"/>
      </w:pPr>
      <w:rPr>
        <w:rFonts w:hint="default"/>
      </w:rPr>
    </w:lvl>
    <w:lvl w:ilvl="5">
      <w:start w:val="1"/>
      <w:numFmt w:val="lowerRoman"/>
      <w:lvlText w:val="%6."/>
      <w:lvlJc w:val="right"/>
      <w:pPr>
        <w:ind w:left="6048" w:hanging="180"/>
      </w:pPr>
      <w:rPr>
        <w:rFonts w:hint="default"/>
      </w:rPr>
    </w:lvl>
    <w:lvl w:ilvl="6">
      <w:start w:val="1"/>
      <w:numFmt w:val="decimal"/>
      <w:lvlText w:val="%7."/>
      <w:lvlJc w:val="left"/>
      <w:pPr>
        <w:ind w:left="6768" w:hanging="360"/>
      </w:pPr>
      <w:rPr>
        <w:rFonts w:hint="default"/>
      </w:rPr>
    </w:lvl>
    <w:lvl w:ilvl="7">
      <w:start w:val="1"/>
      <w:numFmt w:val="lowerLetter"/>
      <w:lvlText w:val="%8."/>
      <w:lvlJc w:val="left"/>
      <w:pPr>
        <w:ind w:left="7488" w:hanging="360"/>
      </w:pPr>
      <w:rPr>
        <w:rFonts w:hint="default"/>
      </w:rPr>
    </w:lvl>
    <w:lvl w:ilvl="8">
      <w:start w:val="1"/>
      <w:numFmt w:val="lowerRoman"/>
      <w:lvlText w:val="%9."/>
      <w:lvlJc w:val="right"/>
      <w:pPr>
        <w:ind w:left="8208" w:hanging="180"/>
      </w:pPr>
      <w:rPr>
        <w:rFonts w:hint="default"/>
      </w:rPr>
    </w:lvl>
  </w:abstractNum>
  <w:abstractNum w:abstractNumId="10" w15:restartNumberingAfterBreak="0">
    <w:nsid w:val="20DC5000"/>
    <w:multiLevelType w:val="hybridMultilevel"/>
    <w:tmpl w:val="C88668CE"/>
    <w:lvl w:ilvl="0" w:tplc="353E032C">
      <w:start w:val="1"/>
      <w:numFmt w:val="decimal"/>
      <w:pStyle w:val="NL-1stNumberedBullet"/>
      <w:lvlText w:val="%1."/>
      <w:lvlJc w:val="left"/>
      <w:pPr>
        <w:ind w:left="360" w:hanging="360"/>
      </w:pPr>
      <w:rPr>
        <w:rFonts w:ascii="Aptos" w:hAnsi="Aptos" w:hint="default"/>
        <w:color w:val="60288B" w:themeColor="accent2"/>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2E0A1C"/>
    <w:multiLevelType w:val="hybridMultilevel"/>
    <w:tmpl w:val="CE8EB1C2"/>
    <w:lvl w:ilvl="0" w:tplc="07629E34">
      <w:start w:val="1"/>
      <w:numFmt w:val="bullet"/>
      <w:pStyle w:val="N1-1stBullet"/>
      <w:lvlText w:val=""/>
      <w:lvlJc w:val="left"/>
      <w:pPr>
        <w:ind w:left="360" w:hanging="360"/>
      </w:pPr>
      <w:rPr>
        <w:rFonts w:ascii="Symbol" w:hAnsi="Symbol" w:hint="default"/>
        <w:color w:val="60288B"/>
        <w:sz w:val="21"/>
        <w:szCs w:val="2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FB3F69"/>
    <w:multiLevelType w:val="multilevel"/>
    <w:tmpl w:val="70C0E482"/>
    <w:lvl w:ilvl="0">
      <w:start w:val="1"/>
      <w:numFmt w:val="bullet"/>
      <w:pStyle w:val="B1-1stCalloutBullet"/>
      <w:lvlText w:val=""/>
      <w:lvlJc w:val="left"/>
      <w:pPr>
        <w:ind w:left="331" w:hanging="187"/>
      </w:pPr>
      <w:rPr>
        <w:rFonts w:ascii="Symbol" w:hAnsi="Symbol" w:hint="default"/>
        <w:color w:val="00467F"/>
        <w:sz w:val="20"/>
      </w:rPr>
    </w:lvl>
    <w:lvl w:ilvl="1">
      <w:start w:val="1"/>
      <w:numFmt w:val="bullet"/>
      <w:pStyle w:val="B2-2ndCalloutBullet"/>
      <w:lvlText w:val="–"/>
      <w:lvlJc w:val="left"/>
      <w:pPr>
        <w:ind w:left="619" w:hanging="230"/>
      </w:pPr>
      <w:rPr>
        <w:rFonts w:ascii="Calibri" w:hAnsi="Calibri" w:hint="default"/>
        <w:color w:val="00467F"/>
        <w:sz w:val="20"/>
        <w:szCs w:val="20"/>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3016722F"/>
    <w:multiLevelType w:val="hybridMultilevel"/>
    <w:tmpl w:val="1EB0D008"/>
    <w:lvl w:ilvl="0" w:tplc="E6528F8C">
      <w:start w:val="1"/>
      <w:numFmt w:val="lowerRoman"/>
      <w:pStyle w:val="NL-3rdNumberedBullet"/>
      <w:lvlText w:val="%1."/>
      <w:lvlJc w:val="left"/>
      <w:pPr>
        <w:ind w:left="1080" w:hanging="360"/>
      </w:pPr>
      <w:rPr>
        <w:rFonts w:ascii="Aptos" w:hAnsi="Aptos" w:hint="default"/>
        <w:caps w:val="0"/>
        <w:strike w:val="0"/>
        <w:dstrike w:val="0"/>
        <w:vanish w:val="0"/>
        <w:color w:val="60288B" w:themeColor="accent2"/>
        <w:sz w:val="22"/>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2D721A3"/>
    <w:multiLevelType w:val="hybridMultilevel"/>
    <w:tmpl w:val="CB34479C"/>
    <w:lvl w:ilvl="0" w:tplc="0FCECD96">
      <w:start w:val="1"/>
      <w:numFmt w:val="bullet"/>
      <w:pStyle w:val="N3-3rdBullet"/>
      <w:lvlText w:val="▪"/>
      <w:lvlJc w:val="left"/>
      <w:pPr>
        <w:ind w:left="1080" w:hanging="360"/>
      </w:pPr>
      <w:rPr>
        <w:rFonts w:ascii="Courier New" w:hAnsi="Courier New" w:hint="default"/>
        <w:color w:val="60288B" w:themeColor="accent2"/>
      </w:rPr>
    </w:lvl>
    <w:lvl w:ilvl="1" w:tplc="04090003">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5" w15:restartNumberingAfterBreak="0">
    <w:nsid w:val="3AA465D1"/>
    <w:multiLevelType w:val="multilevel"/>
    <w:tmpl w:val="A9C68204"/>
    <w:lvl w:ilvl="0">
      <w:start w:val="1"/>
      <w:numFmt w:val="bullet"/>
      <w:pStyle w:val="ListBullet"/>
      <w:lvlText w:val=""/>
      <w:lvlJc w:val="left"/>
      <w:pPr>
        <w:ind w:left="432" w:hanging="432"/>
      </w:pPr>
      <w:rPr>
        <w:rFonts w:ascii="Symbol" w:hAnsi="Symbol" w:hint="default"/>
        <w:color w:val="26847A"/>
        <w:sz w:val="21"/>
      </w:rPr>
    </w:lvl>
    <w:lvl w:ilvl="1">
      <w:start w:val="1"/>
      <w:numFmt w:val="bullet"/>
      <w:lvlText w:val="–"/>
      <w:lvlJc w:val="left"/>
      <w:pPr>
        <w:ind w:left="864" w:hanging="432"/>
      </w:pPr>
      <w:rPr>
        <w:rFonts w:ascii="Times New Roman" w:hAnsi="Times New Roman" w:cs="Times New Roman" w:hint="default"/>
        <w:color w:val="26847A"/>
        <w:sz w:val="21"/>
        <w:szCs w:val="21"/>
      </w:rPr>
    </w:lvl>
    <w:lvl w:ilvl="2">
      <w:start w:val="1"/>
      <w:numFmt w:val="bullet"/>
      <w:lvlText w:val=""/>
      <w:lvlJc w:val="left"/>
      <w:pPr>
        <w:ind w:left="1296" w:hanging="432"/>
      </w:pPr>
      <w:rPr>
        <w:rFonts w:ascii="Wingdings" w:hAnsi="Wingdings" w:hint="default"/>
        <w:color w:val="26847A"/>
      </w:rPr>
    </w:lvl>
    <w:lvl w:ilvl="3">
      <w:start w:val="1"/>
      <w:numFmt w:val="bullet"/>
      <w:pStyle w:val="ListBullet4"/>
      <w:lvlText w:val=""/>
      <w:lvlJc w:val="left"/>
      <w:pPr>
        <w:ind w:left="1728" w:hanging="432"/>
      </w:pPr>
      <w:rPr>
        <w:rFonts w:ascii="Symbol" w:hAnsi="Symbol" w:hint="default"/>
        <w:color w:val="26847A"/>
        <w:sz w:val="21"/>
        <w:szCs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B086097"/>
    <w:multiLevelType w:val="multilevel"/>
    <w:tmpl w:val="E40E9ACE"/>
    <w:lvl w:ilvl="0">
      <w:start w:val="1"/>
      <w:numFmt w:val="decimal"/>
      <w:lvlText w:val="%1."/>
      <w:lvlJc w:val="left"/>
      <w:pPr>
        <w:ind w:left="360" w:hanging="360"/>
      </w:pPr>
      <w:rPr>
        <w:rFonts w:ascii="Aptos" w:hAnsi="Aptos" w:hint="default"/>
        <w:color w:val="435491" w:themeColor="accent1"/>
        <w:sz w:val="22"/>
        <w:szCs w:val="24"/>
      </w:rPr>
    </w:lvl>
    <w:lvl w:ilvl="1">
      <w:start w:val="1"/>
      <w:numFmt w:val="bullet"/>
      <w:lvlText w:val=""/>
      <w:lvlJc w:val="left"/>
      <w:pPr>
        <w:ind w:left="792" w:hanging="360"/>
      </w:pPr>
      <w:rPr>
        <w:rFonts w:ascii="Symbol" w:hAnsi="Symbol" w:hint="default"/>
      </w:rPr>
    </w:lvl>
    <w:lvl w:ilvl="2">
      <w:start w:val="1"/>
      <w:numFmt w:val="lowerRoman"/>
      <w:lvlText w:val="%3."/>
      <w:lvlJc w:val="left"/>
      <w:pPr>
        <w:ind w:left="1296" w:hanging="432"/>
      </w:pPr>
      <w:rPr>
        <w:rFonts w:ascii="Aptos" w:hAnsi="Aptos" w:hint="default"/>
        <w:caps w:val="0"/>
        <w:vanish w:val="0"/>
        <w:color w:val="435491" w:themeColor="accent1"/>
        <w:sz w:val="22"/>
      </w:rPr>
    </w:lvl>
    <w:lvl w:ilvl="3">
      <w:start w:val="1"/>
      <w:numFmt w:val="lowerLetter"/>
      <w:lvlText w:val="%4)"/>
      <w:lvlJc w:val="left"/>
      <w:pPr>
        <w:ind w:left="1728" w:hanging="432"/>
      </w:pPr>
      <w:rPr>
        <w:rFonts w:ascii="Aptos" w:hAnsi="Aptos" w:hint="default"/>
        <w:color w:val="435491" w:themeColor="accent1"/>
        <w:sz w:val="22"/>
        <w:u w:color="26847A"/>
      </w:rPr>
    </w:lvl>
    <w:lvl w:ilvl="4">
      <w:start w:val="1"/>
      <w:numFmt w:val="lowerLetter"/>
      <w:lvlText w:val="%5."/>
      <w:lvlJc w:val="left"/>
      <w:pPr>
        <w:ind w:left="432" w:hanging="432"/>
      </w:pPr>
      <w:rPr>
        <w:rFonts w:hint="default"/>
      </w:rPr>
    </w:lvl>
    <w:lvl w:ilvl="5">
      <w:start w:val="1"/>
      <w:numFmt w:val="lowerRoman"/>
      <w:lvlText w:val="%6."/>
      <w:lvlJc w:val="right"/>
      <w:pPr>
        <w:ind w:left="432" w:hanging="432"/>
      </w:pPr>
      <w:rPr>
        <w:rFonts w:hint="default"/>
      </w:rPr>
    </w:lvl>
    <w:lvl w:ilvl="6">
      <w:start w:val="1"/>
      <w:numFmt w:val="decimal"/>
      <w:lvlText w:val="%7."/>
      <w:lvlJc w:val="left"/>
      <w:pPr>
        <w:ind w:left="432" w:hanging="432"/>
      </w:pPr>
      <w:rPr>
        <w:rFonts w:hint="default"/>
      </w:rPr>
    </w:lvl>
    <w:lvl w:ilvl="7">
      <w:start w:val="1"/>
      <w:numFmt w:val="lowerLetter"/>
      <w:lvlText w:val="%8."/>
      <w:lvlJc w:val="left"/>
      <w:pPr>
        <w:ind w:left="432" w:hanging="432"/>
      </w:pPr>
      <w:rPr>
        <w:rFonts w:hint="default"/>
      </w:rPr>
    </w:lvl>
    <w:lvl w:ilvl="8">
      <w:start w:val="1"/>
      <w:numFmt w:val="lowerRoman"/>
      <w:lvlText w:val="%9."/>
      <w:lvlJc w:val="right"/>
      <w:pPr>
        <w:ind w:left="432" w:hanging="432"/>
      </w:pPr>
      <w:rPr>
        <w:rFonts w:hint="default"/>
      </w:rPr>
    </w:lvl>
  </w:abstractNum>
  <w:abstractNum w:abstractNumId="17" w15:restartNumberingAfterBreak="0">
    <w:nsid w:val="3D691B24"/>
    <w:multiLevelType w:val="hybridMultilevel"/>
    <w:tmpl w:val="CA968B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D4334D"/>
    <w:multiLevelType w:val="hybridMultilevel"/>
    <w:tmpl w:val="9092C9D4"/>
    <w:lvl w:ilvl="0" w:tplc="33CEB63A">
      <w:start w:val="1"/>
      <w:numFmt w:val="lowerLetter"/>
      <w:pStyle w:val="NL-4thNumberedBullet"/>
      <w:lvlText w:val="%1."/>
      <w:lvlJc w:val="left"/>
      <w:pPr>
        <w:ind w:left="1440" w:hanging="360"/>
      </w:pPr>
      <w:rPr>
        <w:rFonts w:ascii="Aptos" w:hAnsi="Aptos" w:hint="default"/>
        <w:caps w:val="0"/>
        <w:strike w:val="0"/>
        <w:dstrike w:val="0"/>
        <w:vanish w:val="0"/>
        <w:color w:val="60288B" w:themeColor="accent2"/>
        <w:sz w:val="22"/>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B6A6BE1"/>
    <w:multiLevelType w:val="hybridMultilevel"/>
    <w:tmpl w:val="AC90A5FA"/>
    <w:lvl w:ilvl="0" w:tplc="AE2AF508">
      <w:start w:val="1"/>
      <w:numFmt w:val="bullet"/>
      <w:pStyle w:val="ListParagraph"/>
      <w:lvlText w:val=""/>
      <w:lvlJc w:val="left"/>
      <w:pPr>
        <w:ind w:left="360" w:hanging="360"/>
      </w:pPr>
      <w:rPr>
        <w:rFonts w:ascii="Symbol" w:hAnsi="Symbol" w:hint="default"/>
        <w:color w:val="26847A"/>
        <w:sz w:val="24"/>
      </w:rPr>
    </w:lvl>
    <w:lvl w:ilvl="1" w:tplc="04090019">
      <w:start w:val="1"/>
      <w:numFmt w:val="bullet"/>
      <w:lvlText w:val="–"/>
      <w:lvlJc w:val="left"/>
      <w:pPr>
        <w:ind w:left="1440" w:hanging="360"/>
      </w:pPr>
      <w:rPr>
        <w:rFonts w:ascii="Arial" w:hAnsi="Arial" w:hint="default"/>
        <w:color w:val="26847A"/>
      </w:rPr>
    </w:lvl>
    <w:lvl w:ilvl="2" w:tplc="0409001B">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0" w15:restartNumberingAfterBreak="0">
    <w:nsid w:val="518949F5"/>
    <w:multiLevelType w:val="hybridMultilevel"/>
    <w:tmpl w:val="6B6EFA54"/>
    <w:lvl w:ilvl="0" w:tplc="B3347238">
      <w:start w:val="1"/>
      <w:numFmt w:val="lowerRoman"/>
      <w:lvlText w:val="%1."/>
      <w:lvlJc w:val="right"/>
      <w:pPr>
        <w:ind w:left="2160" w:firstLine="360"/>
      </w:pPr>
      <w:rPr>
        <w:rFonts w:hint="default"/>
      </w:rPr>
    </w:lvl>
    <w:lvl w:ilvl="1" w:tplc="FF1EBC9E">
      <w:start w:val="1"/>
      <w:numFmt w:val="lowerLetter"/>
      <w:lvlText w:val="%2."/>
      <w:lvlJc w:val="left"/>
      <w:pPr>
        <w:ind w:left="3600" w:hanging="360"/>
      </w:pPr>
    </w:lvl>
    <w:lvl w:ilvl="2" w:tplc="04090005">
      <w:start w:val="1"/>
      <w:numFmt w:val="lowerRoman"/>
      <w:pStyle w:val="ListNumber"/>
      <w:lvlText w:val="%3."/>
      <w:lvlJc w:val="left"/>
      <w:pPr>
        <w:ind w:left="4320" w:hanging="180"/>
      </w:pPr>
      <w:rPr>
        <w:rFonts w:ascii="Calibri" w:hAnsi="Calibri" w:hint="default"/>
        <w:color w:val="26847A"/>
        <w:sz w:val="21"/>
      </w:rPr>
    </w:lvl>
    <w:lvl w:ilvl="3" w:tplc="04090001">
      <w:start w:val="1"/>
      <w:numFmt w:val="lowerLetter"/>
      <w:pStyle w:val="ListNumber2"/>
      <w:lvlText w:val="%4)"/>
      <w:lvlJc w:val="left"/>
      <w:pPr>
        <w:ind w:left="3420" w:hanging="360"/>
      </w:pPr>
      <w:rPr>
        <w:rFonts w:ascii="Calibri" w:hAnsi="Calibri" w:hint="default"/>
        <w:color w:val="2D837B"/>
        <w:sz w:val="21"/>
        <w:szCs w:val="24"/>
      </w:rPr>
    </w:lvl>
    <w:lvl w:ilvl="4" w:tplc="04090003" w:tentative="1">
      <w:start w:val="1"/>
      <w:numFmt w:val="lowerLetter"/>
      <w:lvlText w:val="%5."/>
      <w:lvlJc w:val="left"/>
      <w:pPr>
        <w:ind w:left="5760" w:hanging="360"/>
      </w:pPr>
    </w:lvl>
    <w:lvl w:ilvl="5" w:tplc="04090005" w:tentative="1">
      <w:start w:val="1"/>
      <w:numFmt w:val="lowerRoman"/>
      <w:lvlText w:val="%6."/>
      <w:lvlJc w:val="right"/>
      <w:pPr>
        <w:ind w:left="6480" w:hanging="180"/>
      </w:pPr>
    </w:lvl>
    <w:lvl w:ilvl="6" w:tplc="04090001" w:tentative="1">
      <w:start w:val="1"/>
      <w:numFmt w:val="decimal"/>
      <w:lvlText w:val="%7."/>
      <w:lvlJc w:val="left"/>
      <w:pPr>
        <w:ind w:left="7200" w:hanging="360"/>
      </w:pPr>
    </w:lvl>
    <w:lvl w:ilvl="7" w:tplc="04090003" w:tentative="1">
      <w:start w:val="1"/>
      <w:numFmt w:val="lowerLetter"/>
      <w:lvlText w:val="%8."/>
      <w:lvlJc w:val="left"/>
      <w:pPr>
        <w:ind w:left="7920" w:hanging="360"/>
      </w:pPr>
    </w:lvl>
    <w:lvl w:ilvl="8" w:tplc="04090005" w:tentative="1">
      <w:start w:val="1"/>
      <w:numFmt w:val="lowerRoman"/>
      <w:lvlText w:val="%9."/>
      <w:lvlJc w:val="right"/>
      <w:pPr>
        <w:ind w:left="8640" w:hanging="180"/>
      </w:pPr>
    </w:lvl>
  </w:abstractNum>
  <w:abstractNum w:abstractNumId="21" w15:restartNumberingAfterBreak="0">
    <w:nsid w:val="53610480"/>
    <w:multiLevelType w:val="multilevel"/>
    <w:tmpl w:val="E40E9ACE"/>
    <w:lvl w:ilvl="0">
      <w:start w:val="1"/>
      <w:numFmt w:val="decimal"/>
      <w:lvlText w:val="%1."/>
      <w:lvlJc w:val="left"/>
      <w:pPr>
        <w:ind w:left="360" w:hanging="360"/>
      </w:pPr>
      <w:rPr>
        <w:rFonts w:ascii="Aptos" w:hAnsi="Aptos" w:hint="default"/>
        <w:color w:val="435491" w:themeColor="accent1"/>
        <w:sz w:val="22"/>
        <w:szCs w:val="24"/>
      </w:rPr>
    </w:lvl>
    <w:lvl w:ilvl="1">
      <w:start w:val="1"/>
      <w:numFmt w:val="bullet"/>
      <w:lvlText w:val=""/>
      <w:lvlJc w:val="left"/>
      <w:pPr>
        <w:ind w:left="792" w:hanging="360"/>
      </w:pPr>
      <w:rPr>
        <w:rFonts w:ascii="Symbol" w:hAnsi="Symbol" w:hint="default"/>
      </w:rPr>
    </w:lvl>
    <w:lvl w:ilvl="2">
      <w:start w:val="1"/>
      <w:numFmt w:val="lowerRoman"/>
      <w:lvlText w:val="%3."/>
      <w:lvlJc w:val="left"/>
      <w:pPr>
        <w:ind w:left="1296" w:hanging="432"/>
      </w:pPr>
      <w:rPr>
        <w:rFonts w:ascii="Aptos" w:hAnsi="Aptos" w:hint="default"/>
        <w:caps w:val="0"/>
        <w:vanish w:val="0"/>
        <w:color w:val="435491" w:themeColor="accent1"/>
        <w:sz w:val="22"/>
      </w:rPr>
    </w:lvl>
    <w:lvl w:ilvl="3">
      <w:start w:val="1"/>
      <w:numFmt w:val="lowerLetter"/>
      <w:lvlText w:val="%4)"/>
      <w:lvlJc w:val="left"/>
      <w:pPr>
        <w:ind w:left="1728" w:hanging="432"/>
      </w:pPr>
      <w:rPr>
        <w:rFonts w:ascii="Aptos" w:hAnsi="Aptos" w:hint="default"/>
        <w:color w:val="435491" w:themeColor="accent1"/>
        <w:sz w:val="22"/>
        <w:u w:color="26847A"/>
      </w:rPr>
    </w:lvl>
    <w:lvl w:ilvl="4">
      <w:start w:val="1"/>
      <w:numFmt w:val="lowerLetter"/>
      <w:lvlText w:val="%5."/>
      <w:lvlJc w:val="left"/>
      <w:pPr>
        <w:ind w:left="432" w:hanging="432"/>
      </w:pPr>
      <w:rPr>
        <w:rFonts w:hint="default"/>
      </w:rPr>
    </w:lvl>
    <w:lvl w:ilvl="5">
      <w:start w:val="1"/>
      <w:numFmt w:val="lowerRoman"/>
      <w:lvlText w:val="%6."/>
      <w:lvlJc w:val="right"/>
      <w:pPr>
        <w:ind w:left="432" w:hanging="432"/>
      </w:pPr>
      <w:rPr>
        <w:rFonts w:hint="default"/>
      </w:rPr>
    </w:lvl>
    <w:lvl w:ilvl="6">
      <w:start w:val="1"/>
      <w:numFmt w:val="decimal"/>
      <w:lvlText w:val="%7."/>
      <w:lvlJc w:val="left"/>
      <w:pPr>
        <w:ind w:left="432" w:hanging="432"/>
      </w:pPr>
      <w:rPr>
        <w:rFonts w:hint="default"/>
      </w:rPr>
    </w:lvl>
    <w:lvl w:ilvl="7">
      <w:start w:val="1"/>
      <w:numFmt w:val="lowerLetter"/>
      <w:lvlText w:val="%8."/>
      <w:lvlJc w:val="left"/>
      <w:pPr>
        <w:ind w:left="432" w:hanging="432"/>
      </w:pPr>
      <w:rPr>
        <w:rFonts w:hint="default"/>
      </w:rPr>
    </w:lvl>
    <w:lvl w:ilvl="8">
      <w:start w:val="1"/>
      <w:numFmt w:val="lowerRoman"/>
      <w:lvlText w:val="%9."/>
      <w:lvlJc w:val="right"/>
      <w:pPr>
        <w:ind w:left="432" w:hanging="432"/>
      </w:pPr>
      <w:rPr>
        <w:rFonts w:hint="default"/>
      </w:rPr>
    </w:lvl>
  </w:abstractNum>
  <w:abstractNum w:abstractNumId="22" w15:restartNumberingAfterBreak="0">
    <w:nsid w:val="659967EF"/>
    <w:multiLevelType w:val="hybridMultilevel"/>
    <w:tmpl w:val="C0A88962"/>
    <w:lvl w:ilvl="0" w:tplc="37762C6E">
      <w:start w:val="1"/>
      <w:numFmt w:val="upperLetter"/>
      <w:pStyle w:val="NL-2ndNumberedBullet"/>
      <w:lvlText w:val="%1."/>
      <w:lvlJc w:val="left"/>
      <w:pPr>
        <w:ind w:left="720" w:hanging="360"/>
      </w:pPr>
      <w:rPr>
        <w:rFonts w:ascii="Aptos" w:hAnsi="Aptos" w:hint="default"/>
        <w:caps w:val="0"/>
        <w:strike w:val="0"/>
        <w:dstrike w:val="0"/>
        <w:vanish w:val="0"/>
        <w:color w:val="60288B" w:themeColor="accent2"/>
        <w:sz w:val="22"/>
        <w:vertAlign w:val="baseline"/>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3" w15:restartNumberingAfterBreak="0">
    <w:nsid w:val="6BD22EA0"/>
    <w:multiLevelType w:val="multilevel"/>
    <w:tmpl w:val="0B74E126"/>
    <w:lvl w:ilvl="0">
      <w:start w:val="1"/>
      <w:numFmt w:val="bullet"/>
      <w:pStyle w:val="TB2-TableBullet2"/>
      <w:lvlText w:val=""/>
      <w:lvlJc w:val="left"/>
      <w:pPr>
        <w:ind w:left="576" w:hanging="288"/>
      </w:pPr>
      <w:rPr>
        <w:rFonts w:ascii="Symbol" w:hAnsi="Symbol" w:hint="default"/>
        <w:color w:val="00467F"/>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C703615"/>
    <w:multiLevelType w:val="multilevel"/>
    <w:tmpl w:val="F4889B3E"/>
    <w:lvl w:ilvl="0">
      <w:start w:val="1"/>
      <w:numFmt w:val="bullet"/>
      <w:lvlText w:val=""/>
      <w:lvlJc w:val="left"/>
      <w:pPr>
        <w:ind w:left="360" w:hanging="360"/>
      </w:pPr>
      <w:rPr>
        <w:rFonts w:ascii="Symbol" w:hAnsi="Symbol" w:hint="default"/>
        <w:color w:val="435491" w:themeColor="accent1"/>
        <w:sz w:val="21"/>
        <w:szCs w:val="21"/>
      </w:rPr>
    </w:lvl>
    <w:lvl w:ilvl="1">
      <w:start w:val="1"/>
      <w:numFmt w:val="bullet"/>
      <w:lvlText w:val=""/>
      <w:lvlJc w:val="left"/>
      <w:pPr>
        <w:ind w:left="792" w:hanging="360"/>
      </w:pPr>
      <w:rPr>
        <w:rFonts w:ascii="Symbol" w:hAnsi="Symbol" w:hint="default"/>
      </w:rPr>
    </w:lvl>
    <w:lvl w:ilvl="2">
      <w:start w:val="1"/>
      <w:numFmt w:val="lowerRoman"/>
      <w:lvlText w:val="%3."/>
      <w:lvlJc w:val="left"/>
      <w:pPr>
        <w:ind w:left="1296" w:hanging="432"/>
      </w:pPr>
      <w:rPr>
        <w:rFonts w:ascii="Aptos" w:hAnsi="Aptos" w:hint="default"/>
        <w:caps w:val="0"/>
        <w:vanish w:val="0"/>
        <w:color w:val="435491" w:themeColor="accent1"/>
        <w:sz w:val="22"/>
      </w:rPr>
    </w:lvl>
    <w:lvl w:ilvl="3">
      <w:start w:val="1"/>
      <w:numFmt w:val="lowerLetter"/>
      <w:lvlText w:val="%4)"/>
      <w:lvlJc w:val="left"/>
      <w:pPr>
        <w:ind w:left="1728" w:hanging="432"/>
      </w:pPr>
      <w:rPr>
        <w:rFonts w:ascii="Aptos" w:hAnsi="Aptos" w:hint="default"/>
        <w:color w:val="435491" w:themeColor="accent1"/>
        <w:sz w:val="22"/>
        <w:u w:color="26847A"/>
      </w:rPr>
    </w:lvl>
    <w:lvl w:ilvl="4">
      <w:start w:val="1"/>
      <w:numFmt w:val="lowerLetter"/>
      <w:lvlText w:val="%5."/>
      <w:lvlJc w:val="left"/>
      <w:pPr>
        <w:ind w:left="432" w:hanging="432"/>
      </w:pPr>
      <w:rPr>
        <w:rFonts w:hint="default"/>
      </w:rPr>
    </w:lvl>
    <w:lvl w:ilvl="5">
      <w:start w:val="1"/>
      <w:numFmt w:val="lowerRoman"/>
      <w:lvlText w:val="%6."/>
      <w:lvlJc w:val="right"/>
      <w:pPr>
        <w:ind w:left="432" w:hanging="432"/>
      </w:pPr>
      <w:rPr>
        <w:rFonts w:hint="default"/>
      </w:rPr>
    </w:lvl>
    <w:lvl w:ilvl="6">
      <w:start w:val="1"/>
      <w:numFmt w:val="decimal"/>
      <w:lvlText w:val="%7."/>
      <w:lvlJc w:val="left"/>
      <w:pPr>
        <w:ind w:left="432" w:hanging="432"/>
      </w:pPr>
      <w:rPr>
        <w:rFonts w:hint="default"/>
      </w:rPr>
    </w:lvl>
    <w:lvl w:ilvl="7">
      <w:start w:val="1"/>
      <w:numFmt w:val="lowerLetter"/>
      <w:lvlText w:val="%8."/>
      <w:lvlJc w:val="left"/>
      <w:pPr>
        <w:ind w:left="432" w:hanging="432"/>
      </w:pPr>
      <w:rPr>
        <w:rFonts w:hint="default"/>
      </w:rPr>
    </w:lvl>
    <w:lvl w:ilvl="8">
      <w:start w:val="1"/>
      <w:numFmt w:val="lowerRoman"/>
      <w:lvlText w:val="%9."/>
      <w:lvlJc w:val="right"/>
      <w:pPr>
        <w:ind w:left="432" w:hanging="432"/>
      </w:pPr>
      <w:rPr>
        <w:rFonts w:hint="default"/>
      </w:rPr>
    </w:lvl>
  </w:abstractNum>
  <w:num w:numId="1" w16cid:durableId="260377627">
    <w:abstractNumId w:val="19"/>
  </w:num>
  <w:num w:numId="2" w16cid:durableId="1609656275">
    <w:abstractNumId w:val="15"/>
  </w:num>
  <w:num w:numId="3" w16cid:durableId="1135298040">
    <w:abstractNumId w:val="9"/>
  </w:num>
  <w:num w:numId="4" w16cid:durableId="1231766024">
    <w:abstractNumId w:val="5"/>
  </w:num>
  <w:num w:numId="5" w16cid:durableId="844789109">
    <w:abstractNumId w:val="21"/>
  </w:num>
  <w:num w:numId="6" w16cid:durableId="1925216503">
    <w:abstractNumId w:val="20"/>
  </w:num>
  <w:num w:numId="7" w16cid:durableId="1960455419">
    <w:abstractNumId w:val="23"/>
  </w:num>
  <w:num w:numId="8" w16cid:durableId="467747066">
    <w:abstractNumId w:val="15"/>
  </w:num>
  <w:num w:numId="9" w16cid:durableId="20791186">
    <w:abstractNumId w:val="15"/>
    <w:lvlOverride w:ilvl="0">
      <w:lvl w:ilvl="0">
        <w:start w:val="1"/>
        <w:numFmt w:val="bullet"/>
        <w:pStyle w:val="ListBullet"/>
        <w:lvlText w:val=""/>
        <w:lvlJc w:val="left"/>
        <w:pPr>
          <w:ind w:left="360" w:hanging="360"/>
        </w:pPr>
        <w:rPr>
          <w:rFonts w:ascii="Symbol" w:hAnsi="Symbol" w:hint="default"/>
          <w:color w:val="08A598"/>
        </w:rPr>
      </w:lvl>
    </w:lvlOverride>
    <w:lvlOverride w:ilvl="1">
      <w:lvl w:ilvl="1">
        <w:start w:val="1"/>
        <w:numFmt w:val="bullet"/>
        <w:lvlText w:val="–"/>
        <w:lvlJc w:val="left"/>
        <w:pPr>
          <w:ind w:left="720" w:hanging="360"/>
        </w:pPr>
        <w:rPr>
          <w:rFonts w:ascii="Arial" w:hAnsi="Arial" w:hint="default"/>
          <w:color w:val="08A598"/>
        </w:rPr>
      </w:lvl>
    </w:lvlOverride>
    <w:lvlOverride w:ilvl="2">
      <w:lvl w:ilvl="2">
        <w:start w:val="1"/>
        <w:numFmt w:val="bullet"/>
        <w:lvlText w:val=""/>
        <w:lvlJc w:val="left"/>
        <w:pPr>
          <w:ind w:left="1008" w:hanging="288"/>
        </w:pPr>
        <w:rPr>
          <w:rFonts w:ascii="Wingdings" w:hAnsi="Wingdings" w:hint="default"/>
          <w:color w:val="26847A"/>
        </w:rPr>
      </w:lvl>
    </w:lvlOverride>
    <w:lvlOverride w:ilvl="3">
      <w:lvl w:ilvl="3">
        <w:start w:val="1"/>
        <w:numFmt w:val="bullet"/>
        <w:pStyle w:val="ListBullet4"/>
        <w:lvlText w:val=""/>
        <w:lvlJc w:val="left"/>
        <w:pPr>
          <w:ind w:left="1296" w:hanging="216"/>
        </w:pPr>
        <w:rPr>
          <w:rFonts w:ascii="Symbol" w:hAnsi="Symbol" w:hint="default"/>
          <w:color w:val="26847A"/>
          <w:sz w:val="18"/>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10" w16cid:durableId="1217737853">
    <w:abstractNumId w:val="3"/>
  </w:num>
  <w:num w:numId="11" w16cid:durableId="1843734631">
    <w:abstractNumId w:val="2"/>
  </w:num>
  <w:num w:numId="12" w16cid:durableId="654459967">
    <w:abstractNumId w:val="1"/>
  </w:num>
  <w:num w:numId="13" w16cid:durableId="2140561228">
    <w:abstractNumId w:val="0"/>
  </w:num>
  <w:num w:numId="14" w16cid:durableId="1138374752">
    <w:abstractNumId w:val="7"/>
  </w:num>
  <w:num w:numId="15" w16cid:durableId="900361773">
    <w:abstractNumId w:val="6"/>
  </w:num>
  <w:num w:numId="16" w16cid:durableId="1870990644">
    <w:abstractNumId w:val="11"/>
  </w:num>
  <w:num w:numId="17" w16cid:durableId="421494373">
    <w:abstractNumId w:val="14"/>
  </w:num>
  <w:num w:numId="18" w16cid:durableId="818766716">
    <w:abstractNumId w:val="22"/>
  </w:num>
  <w:num w:numId="19" w16cid:durableId="531655421">
    <w:abstractNumId w:val="16"/>
  </w:num>
  <w:num w:numId="20" w16cid:durableId="1420256078">
    <w:abstractNumId w:val="24"/>
  </w:num>
  <w:num w:numId="21" w16cid:durableId="895164054">
    <w:abstractNumId w:val="4"/>
  </w:num>
  <w:num w:numId="22" w16cid:durableId="2022009483">
    <w:abstractNumId w:val="8"/>
  </w:num>
  <w:num w:numId="23" w16cid:durableId="361057820">
    <w:abstractNumId w:val="17"/>
  </w:num>
  <w:num w:numId="24" w16cid:durableId="1322583644">
    <w:abstractNumId w:val="10"/>
  </w:num>
  <w:num w:numId="25" w16cid:durableId="459542603">
    <w:abstractNumId w:val="13"/>
  </w:num>
  <w:num w:numId="26" w16cid:durableId="871311040">
    <w:abstractNumId w:val="18"/>
  </w:num>
  <w:num w:numId="27" w16cid:durableId="288516795">
    <w:abstractNumId w:val="12"/>
  </w:num>
  <w:num w:numId="28" w16cid:durableId="1170826243">
    <w:abstractNumId w:val="8"/>
    <w:lvlOverride w:ilvl="0">
      <w:startOverride w:val="1"/>
    </w:lvlOverride>
  </w:num>
  <w:num w:numId="29" w16cid:durableId="1333021230">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proofState w:spelling="clean" w:grammar="clean"/>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243"/>
    <w:rsid w:val="0000347D"/>
    <w:rsid w:val="00007140"/>
    <w:rsid w:val="00016E50"/>
    <w:rsid w:val="0002484C"/>
    <w:rsid w:val="00026A8B"/>
    <w:rsid w:val="00035A88"/>
    <w:rsid w:val="000455D4"/>
    <w:rsid w:val="00050277"/>
    <w:rsid w:val="00056E6D"/>
    <w:rsid w:val="00064252"/>
    <w:rsid w:val="00065126"/>
    <w:rsid w:val="00073C3B"/>
    <w:rsid w:val="000761B4"/>
    <w:rsid w:val="00076EA8"/>
    <w:rsid w:val="0008632A"/>
    <w:rsid w:val="00090DEA"/>
    <w:rsid w:val="00095301"/>
    <w:rsid w:val="00095DDB"/>
    <w:rsid w:val="0009681E"/>
    <w:rsid w:val="00096A28"/>
    <w:rsid w:val="000A10A9"/>
    <w:rsid w:val="000A2069"/>
    <w:rsid w:val="000B2460"/>
    <w:rsid w:val="000C30B1"/>
    <w:rsid w:val="000C51AC"/>
    <w:rsid w:val="000D065C"/>
    <w:rsid w:val="000D5E98"/>
    <w:rsid w:val="000D7876"/>
    <w:rsid w:val="000E050B"/>
    <w:rsid w:val="0010004F"/>
    <w:rsid w:val="00102BB1"/>
    <w:rsid w:val="0010473D"/>
    <w:rsid w:val="001074C1"/>
    <w:rsid w:val="0011094A"/>
    <w:rsid w:val="00110A9D"/>
    <w:rsid w:val="00121CBD"/>
    <w:rsid w:val="00122DE5"/>
    <w:rsid w:val="00126209"/>
    <w:rsid w:val="00144F73"/>
    <w:rsid w:val="00146326"/>
    <w:rsid w:val="001463A4"/>
    <w:rsid w:val="00164CFE"/>
    <w:rsid w:val="001737CD"/>
    <w:rsid w:val="001767A9"/>
    <w:rsid w:val="0018440D"/>
    <w:rsid w:val="001860CC"/>
    <w:rsid w:val="001876C8"/>
    <w:rsid w:val="001950F0"/>
    <w:rsid w:val="001A0797"/>
    <w:rsid w:val="001A107A"/>
    <w:rsid w:val="001A58F2"/>
    <w:rsid w:val="001A6134"/>
    <w:rsid w:val="001B26AF"/>
    <w:rsid w:val="001D41A8"/>
    <w:rsid w:val="001D4ADE"/>
    <w:rsid w:val="001E1C25"/>
    <w:rsid w:val="001E3F62"/>
    <w:rsid w:val="001E7776"/>
    <w:rsid w:val="001E7D55"/>
    <w:rsid w:val="001F139F"/>
    <w:rsid w:val="001F6B46"/>
    <w:rsid w:val="002078EE"/>
    <w:rsid w:val="002275D0"/>
    <w:rsid w:val="00241383"/>
    <w:rsid w:val="0024606D"/>
    <w:rsid w:val="00246EED"/>
    <w:rsid w:val="00253D77"/>
    <w:rsid w:val="0025594A"/>
    <w:rsid w:val="00261A76"/>
    <w:rsid w:val="00265401"/>
    <w:rsid w:val="002724BF"/>
    <w:rsid w:val="00273F66"/>
    <w:rsid w:val="00281909"/>
    <w:rsid w:val="0028195B"/>
    <w:rsid w:val="00282121"/>
    <w:rsid w:val="00292FC9"/>
    <w:rsid w:val="00297EAA"/>
    <w:rsid w:val="002C11C5"/>
    <w:rsid w:val="002C508F"/>
    <w:rsid w:val="002C61A0"/>
    <w:rsid w:val="002D00A5"/>
    <w:rsid w:val="002D1372"/>
    <w:rsid w:val="002D161A"/>
    <w:rsid w:val="002E60A4"/>
    <w:rsid w:val="003077C1"/>
    <w:rsid w:val="00311378"/>
    <w:rsid w:val="00326717"/>
    <w:rsid w:val="0032693B"/>
    <w:rsid w:val="00327008"/>
    <w:rsid w:val="003308F9"/>
    <w:rsid w:val="0033156F"/>
    <w:rsid w:val="0033287F"/>
    <w:rsid w:val="00333F2C"/>
    <w:rsid w:val="00343332"/>
    <w:rsid w:val="003435FE"/>
    <w:rsid w:val="003448CA"/>
    <w:rsid w:val="00355DCA"/>
    <w:rsid w:val="00356B2B"/>
    <w:rsid w:val="00357D24"/>
    <w:rsid w:val="00365F3B"/>
    <w:rsid w:val="003760EB"/>
    <w:rsid w:val="00382A67"/>
    <w:rsid w:val="00384786"/>
    <w:rsid w:val="00394AFD"/>
    <w:rsid w:val="00397374"/>
    <w:rsid w:val="003A5914"/>
    <w:rsid w:val="003A59B1"/>
    <w:rsid w:val="003C47E5"/>
    <w:rsid w:val="003C576A"/>
    <w:rsid w:val="003C69B1"/>
    <w:rsid w:val="003E30C2"/>
    <w:rsid w:val="003F3817"/>
    <w:rsid w:val="003F74DC"/>
    <w:rsid w:val="00411EF0"/>
    <w:rsid w:val="00414EC7"/>
    <w:rsid w:val="004203B3"/>
    <w:rsid w:val="00426385"/>
    <w:rsid w:val="00433B23"/>
    <w:rsid w:val="004408B9"/>
    <w:rsid w:val="00455AFC"/>
    <w:rsid w:val="00464A3F"/>
    <w:rsid w:val="00476631"/>
    <w:rsid w:val="00476A4E"/>
    <w:rsid w:val="00481309"/>
    <w:rsid w:val="00491E38"/>
    <w:rsid w:val="004B0F1F"/>
    <w:rsid w:val="004C6B6C"/>
    <w:rsid w:val="004D7A68"/>
    <w:rsid w:val="004E1D8F"/>
    <w:rsid w:val="004F1838"/>
    <w:rsid w:val="004F464D"/>
    <w:rsid w:val="0050504B"/>
    <w:rsid w:val="00511E90"/>
    <w:rsid w:val="00520B63"/>
    <w:rsid w:val="00523953"/>
    <w:rsid w:val="00526644"/>
    <w:rsid w:val="0053078C"/>
    <w:rsid w:val="00533B58"/>
    <w:rsid w:val="00544CDD"/>
    <w:rsid w:val="00545FBE"/>
    <w:rsid w:val="00546719"/>
    <w:rsid w:val="00550862"/>
    <w:rsid w:val="005621B2"/>
    <w:rsid w:val="0056560F"/>
    <w:rsid w:val="0057137E"/>
    <w:rsid w:val="00575318"/>
    <w:rsid w:val="00585C58"/>
    <w:rsid w:val="0059698E"/>
    <w:rsid w:val="005A270E"/>
    <w:rsid w:val="005A5BE6"/>
    <w:rsid w:val="005B1366"/>
    <w:rsid w:val="005D061D"/>
    <w:rsid w:val="005E42DF"/>
    <w:rsid w:val="005E7E89"/>
    <w:rsid w:val="005F0CFB"/>
    <w:rsid w:val="005F14CC"/>
    <w:rsid w:val="006008E0"/>
    <w:rsid w:val="00604BE0"/>
    <w:rsid w:val="00606FF4"/>
    <w:rsid w:val="006160D3"/>
    <w:rsid w:val="0061694F"/>
    <w:rsid w:val="00621DEE"/>
    <w:rsid w:val="00623F97"/>
    <w:rsid w:val="00625749"/>
    <w:rsid w:val="00637A95"/>
    <w:rsid w:val="00647D66"/>
    <w:rsid w:val="006503A2"/>
    <w:rsid w:val="006733C1"/>
    <w:rsid w:val="00676C8E"/>
    <w:rsid w:val="0068113F"/>
    <w:rsid w:val="00681B51"/>
    <w:rsid w:val="00684184"/>
    <w:rsid w:val="006870A2"/>
    <w:rsid w:val="00697514"/>
    <w:rsid w:val="006B0C48"/>
    <w:rsid w:val="006B710E"/>
    <w:rsid w:val="006B74F9"/>
    <w:rsid w:val="006C5C65"/>
    <w:rsid w:val="006C6BFD"/>
    <w:rsid w:val="006C7967"/>
    <w:rsid w:val="006D5ED3"/>
    <w:rsid w:val="006E28E4"/>
    <w:rsid w:val="006F637B"/>
    <w:rsid w:val="006F774F"/>
    <w:rsid w:val="00700A42"/>
    <w:rsid w:val="00705856"/>
    <w:rsid w:val="00724966"/>
    <w:rsid w:val="00725C79"/>
    <w:rsid w:val="0073229C"/>
    <w:rsid w:val="007455CA"/>
    <w:rsid w:val="00753A24"/>
    <w:rsid w:val="007559AB"/>
    <w:rsid w:val="007640AF"/>
    <w:rsid w:val="00773FF0"/>
    <w:rsid w:val="00776448"/>
    <w:rsid w:val="0078234E"/>
    <w:rsid w:val="00790799"/>
    <w:rsid w:val="007A0E2E"/>
    <w:rsid w:val="007A22FE"/>
    <w:rsid w:val="007A4DF0"/>
    <w:rsid w:val="007B30A2"/>
    <w:rsid w:val="007B715D"/>
    <w:rsid w:val="007C764A"/>
    <w:rsid w:val="007C7C57"/>
    <w:rsid w:val="007E0553"/>
    <w:rsid w:val="007F0A31"/>
    <w:rsid w:val="007F715D"/>
    <w:rsid w:val="008132E1"/>
    <w:rsid w:val="008171BF"/>
    <w:rsid w:val="00820657"/>
    <w:rsid w:val="00825780"/>
    <w:rsid w:val="0083348D"/>
    <w:rsid w:val="00833E25"/>
    <w:rsid w:val="00840BB8"/>
    <w:rsid w:val="008424D4"/>
    <w:rsid w:val="00843910"/>
    <w:rsid w:val="00845BEC"/>
    <w:rsid w:val="008466EA"/>
    <w:rsid w:val="00855A1F"/>
    <w:rsid w:val="00860812"/>
    <w:rsid w:val="00861D6E"/>
    <w:rsid w:val="00886102"/>
    <w:rsid w:val="008973FA"/>
    <w:rsid w:val="008B28E5"/>
    <w:rsid w:val="008C2CA2"/>
    <w:rsid w:val="008D39D7"/>
    <w:rsid w:val="008D4F11"/>
    <w:rsid w:val="008E4A8B"/>
    <w:rsid w:val="008E721A"/>
    <w:rsid w:val="008F17F1"/>
    <w:rsid w:val="008F488C"/>
    <w:rsid w:val="008F5385"/>
    <w:rsid w:val="008F69EA"/>
    <w:rsid w:val="008F7CA1"/>
    <w:rsid w:val="0090063F"/>
    <w:rsid w:val="0090321C"/>
    <w:rsid w:val="00921399"/>
    <w:rsid w:val="00924150"/>
    <w:rsid w:val="00927CA5"/>
    <w:rsid w:val="00935505"/>
    <w:rsid w:val="00935D7F"/>
    <w:rsid w:val="0093623A"/>
    <w:rsid w:val="00951510"/>
    <w:rsid w:val="00951A90"/>
    <w:rsid w:val="00951C67"/>
    <w:rsid w:val="00954F12"/>
    <w:rsid w:val="00956917"/>
    <w:rsid w:val="00960330"/>
    <w:rsid w:val="00970916"/>
    <w:rsid w:val="00974478"/>
    <w:rsid w:val="00975676"/>
    <w:rsid w:val="00977F4C"/>
    <w:rsid w:val="00983973"/>
    <w:rsid w:val="0099207A"/>
    <w:rsid w:val="009A1C69"/>
    <w:rsid w:val="009A44EB"/>
    <w:rsid w:val="009A5A37"/>
    <w:rsid w:val="009B5011"/>
    <w:rsid w:val="009B608C"/>
    <w:rsid w:val="009C301F"/>
    <w:rsid w:val="009C606C"/>
    <w:rsid w:val="009D2B5B"/>
    <w:rsid w:val="009D4E74"/>
    <w:rsid w:val="009E1DE3"/>
    <w:rsid w:val="009F1073"/>
    <w:rsid w:val="00A0252A"/>
    <w:rsid w:val="00A0708F"/>
    <w:rsid w:val="00A1417E"/>
    <w:rsid w:val="00A1482D"/>
    <w:rsid w:val="00A30C0D"/>
    <w:rsid w:val="00A43B68"/>
    <w:rsid w:val="00A453E1"/>
    <w:rsid w:val="00A50346"/>
    <w:rsid w:val="00A51BF2"/>
    <w:rsid w:val="00A55AEB"/>
    <w:rsid w:val="00A56937"/>
    <w:rsid w:val="00A56C04"/>
    <w:rsid w:val="00A6259C"/>
    <w:rsid w:val="00A709F1"/>
    <w:rsid w:val="00A7222E"/>
    <w:rsid w:val="00A722B6"/>
    <w:rsid w:val="00A82AC3"/>
    <w:rsid w:val="00A866A6"/>
    <w:rsid w:val="00A90E04"/>
    <w:rsid w:val="00A96041"/>
    <w:rsid w:val="00AA1A46"/>
    <w:rsid w:val="00AA5AB4"/>
    <w:rsid w:val="00AA5FD6"/>
    <w:rsid w:val="00AC6E35"/>
    <w:rsid w:val="00AD2D61"/>
    <w:rsid w:val="00AD6067"/>
    <w:rsid w:val="00AF01FA"/>
    <w:rsid w:val="00AF33B4"/>
    <w:rsid w:val="00AF34E9"/>
    <w:rsid w:val="00AF6156"/>
    <w:rsid w:val="00AF632B"/>
    <w:rsid w:val="00B0684A"/>
    <w:rsid w:val="00B17A34"/>
    <w:rsid w:val="00B25E16"/>
    <w:rsid w:val="00B3042C"/>
    <w:rsid w:val="00B3087D"/>
    <w:rsid w:val="00B3431F"/>
    <w:rsid w:val="00B40CBD"/>
    <w:rsid w:val="00B4208A"/>
    <w:rsid w:val="00B55460"/>
    <w:rsid w:val="00B60FE7"/>
    <w:rsid w:val="00B776E7"/>
    <w:rsid w:val="00B950DC"/>
    <w:rsid w:val="00BA5AD1"/>
    <w:rsid w:val="00BB21D6"/>
    <w:rsid w:val="00BC0D8B"/>
    <w:rsid w:val="00BD3E44"/>
    <w:rsid w:val="00BE006A"/>
    <w:rsid w:val="00BF087B"/>
    <w:rsid w:val="00BF4D7A"/>
    <w:rsid w:val="00C0546F"/>
    <w:rsid w:val="00C14417"/>
    <w:rsid w:val="00C170EB"/>
    <w:rsid w:val="00C2253F"/>
    <w:rsid w:val="00C300B2"/>
    <w:rsid w:val="00C30768"/>
    <w:rsid w:val="00C34DAF"/>
    <w:rsid w:val="00C41576"/>
    <w:rsid w:val="00C45C4D"/>
    <w:rsid w:val="00C52770"/>
    <w:rsid w:val="00C637E7"/>
    <w:rsid w:val="00C74D3F"/>
    <w:rsid w:val="00C82E5F"/>
    <w:rsid w:val="00C87560"/>
    <w:rsid w:val="00C94DA3"/>
    <w:rsid w:val="00CA5A47"/>
    <w:rsid w:val="00CA712B"/>
    <w:rsid w:val="00CA7135"/>
    <w:rsid w:val="00CA73EE"/>
    <w:rsid w:val="00CB4A0E"/>
    <w:rsid w:val="00CC2AED"/>
    <w:rsid w:val="00CC3B27"/>
    <w:rsid w:val="00CC40E8"/>
    <w:rsid w:val="00CC64D8"/>
    <w:rsid w:val="00CC666A"/>
    <w:rsid w:val="00CD76E7"/>
    <w:rsid w:val="00CE16D8"/>
    <w:rsid w:val="00CE6306"/>
    <w:rsid w:val="00CF5831"/>
    <w:rsid w:val="00CF6D8B"/>
    <w:rsid w:val="00D00A76"/>
    <w:rsid w:val="00D03D98"/>
    <w:rsid w:val="00D0582B"/>
    <w:rsid w:val="00D11696"/>
    <w:rsid w:val="00D13012"/>
    <w:rsid w:val="00D23512"/>
    <w:rsid w:val="00D26ECD"/>
    <w:rsid w:val="00D316EE"/>
    <w:rsid w:val="00D51EB2"/>
    <w:rsid w:val="00D55401"/>
    <w:rsid w:val="00D57E12"/>
    <w:rsid w:val="00D60BA2"/>
    <w:rsid w:val="00D67E07"/>
    <w:rsid w:val="00D705D7"/>
    <w:rsid w:val="00D71FD9"/>
    <w:rsid w:val="00D73636"/>
    <w:rsid w:val="00D828EF"/>
    <w:rsid w:val="00D8704D"/>
    <w:rsid w:val="00D93934"/>
    <w:rsid w:val="00D95AE4"/>
    <w:rsid w:val="00DA4699"/>
    <w:rsid w:val="00DB0472"/>
    <w:rsid w:val="00DC23FA"/>
    <w:rsid w:val="00DC4996"/>
    <w:rsid w:val="00DC6FBB"/>
    <w:rsid w:val="00DD0796"/>
    <w:rsid w:val="00DD3015"/>
    <w:rsid w:val="00DF776C"/>
    <w:rsid w:val="00E0115E"/>
    <w:rsid w:val="00E112AE"/>
    <w:rsid w:val="00E12596"/>
    <w:rsid w:val="00E14DEB"/>
    <w:rsid w:val="00E32AAE"/>
    <w:rsid w:val="00E427FC"/>
    <w:rsid w:val="00E50F70"/>
    <w:rsid w:val="00E63437"/>
    <w:rsid w:val="00E6530C"/>
    <w:rsid w:val="00E7059E"/>
    <w:rsid w:val="00E71FF8"/>
    <w:rsid w:val="00E728FF"/>
    <w:rsid w:val="00EA4791"/>
    <w:rsid w:val="00EA4CBA"/>
    <w:rsid w:val="00EA5F59"/>
    <w:rsid w:val="00EA70D8"/>
    <w:rsid w:val="00EB1B24"/>
    <w:rsid w:val="00EC06AA"/>
    <w:rsid w:val="00EC3602"/>
    <w:rsid w:val="00EC508F"/>
    <w:rsid w:val="00EC5595"/>
    <w:rsid w:val="00ED3C6C"/>
    <w:rsid w:val="00ED6EC1"/>
    <w:rsid w:val="00EE74AE"/>
    <w:rsid w:val="00EE774D"/>
    <w:rsid w:val="00EF2E74"/>
    <w:rsid w:val="00EF5549"/>
    <w:rsid w:val="00EF7B64"/>
    <w:rsid w:val="00F0038B"/>
    <w:rsid w:val="00F03ACF"/>
    <w:rsid w:val="00F04F53"/>
    <w:rsid w:val="00F06063"/>
    <w:rsid w:val="00F11CE3"/>
    <w:rsid w:val="00F30EDF"/>
    <w:rsid w:val="00F31BA4"/>
    <w:rsid w:val="00F33485"/>
    <w:rsid w:val="00F351F0"/>
    <w:rsid w:val="00F35E95"/>
    <w:rsid w:val="00F36E50"/>
    <w:rsid w:val="00F42149"/>
    <w:rsid w:val="00F45464"/>
    <w:rsid w:val="00F45DC3"/>
    <w:rsid w:val="00F4686C"/>
    <w:rsid w:val="00F47A40"/>
    <w:rsid w:val="00F54FB5"/>
    <w:rsid w:val="00F64E07"/>
    <w:rsid w:val="00F7497B"/>
    <w:rsid w:val="00F85949"/>
    <w:rsid w:val="00F8675F"/>
    <w:rsid w:val="00F870DF"/>
    <w:rsid w:val="00F95243"/>
    <w:rsid w:val="00FB090F"/>
    <w:rsid w:val="00FB59FB"/>
    <w:rsid w:val="00FB6F0D"/>
    <w:rsid w:val="00FC075A"/>
    <w:rsid w:val="00FC0BA9"/>
    <w:rsid w:val="00FC53A4"/>
    <w:rsid w:val="00FC5859"/>
    <w:rsid w:val="00FE0AFD"/>
    <w:rsid w:val="00FF05C3"/>
    <w:rsid w:val="00FF4A1A"/>
    <w:rsid w:val="00FF5D25"/>
    <w:rsid w:val="00FF610F"/>
    <w:rsid w:val="024A27CD"/>
    <w:rsid w:val="3717A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2CD2B"/>
  <w15:chartTrackingRefBased/>
  <w15:docId w15:val="{5A8F5D15-302C-4FE8-A4CF-E10F82488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243"/>
    <w:pPr>
      <w:spacing w:after="180" w:line="288" w:lineRule="auto"/>
    </w:pPr>
    <w:rPr>
      <w:rFonts w:ascii="Aptos" w:hAnsi="Aptos"/>
      <w:color w:val="262626" w:themeColor="text1" w:themeTint="D9"/>
      <w:sz w:val="22"/>
    </w:rPr>
  </w:style>
  <w:style w:type="paragraph" w:styleId="Heading1">
    <w:name w:val="heading 1"/>
    <w:aliases w:val="H1-Chap. Head"/>
    <w:basedOn w:val="Normal"/>
    <w:next w:val="Normal"/>
    <w:link w:val="Heading1Char"/>
    <w:uiPriority w:val="9"/>
    <w:qFormat/>
    <w:rsid w:val="00D00A76"/>
    <w:pPr>
      <w:keepNext/>
      <w:keepLines/>
      <w:autoSpaceDE w:val="0"/>
      <w:autoSpaceDN w:val="0"/>
      <w:adjustRightInd w:val="0"/>
      <w:spacing w:before="360" w:after="360" w:line="480" w:lineRule="atLeast"/>
      <w:jc w:val="center"/>
      <w:textAlignment w:val="center"/>
      <w:outlineLvl w:val="0"/>
    </w:pPr>
    <w:rPr>
      <w:rFonts w:eastAsiaTheme="majorEastAsia" w:cstheme="minorHAnsi"/>
      <w:b/>
      <w:bCs/>
      <w:color w:val="435491" w:themeColor="accent1"/>
      <w:sz w:val="48"/>
      <w:szCs w:val="44"/>
    </w:rPr>
  </w:style>
  <w:style w:type="paragraph" w:styleId="Heading2">
    <w:name w:val="heading 2"/>
    <w:aliases w:val="H2-Sec. Head"/>
    <w:basedOn w:val="Normal"/>
    <w:next w:val="L1-FlLSp12"/>
    <w:link w:val="Heading2Char"/>
    <w:uiPriority w:val="9"/>
    <w:qFormat/>
    <w:rsid w:val="00D00A76"/>
    <w:pPr>
      <w:keepNext/>
      <w:keepLines/>
      <w:spacing w:before="180" w:line="400" w:lineRule="atLeast"/>
      <w:outlineLvl w:val="1"/>
    </w:pPr>
    <w:rPr>
      <w:rFonts w:eastAsiaTheme="majorEastAsia" w:cstheme="minorHAnsi"/>
      <w:b/>
      <w:bCs/>
      <w:color w:val="60288B" w:themeColor="accent2"/>
      <w:sz w:val="40"/>
      <w:szCs w:val="26"/>
    </w:rPr>
  </w:style>
  <w:style w:type="paragraph" w:styleId="Heading3">
    <w:name w:val="heading 3"/>
    <w:aliases w:val="H3-Sec. Head"/>
    <w:basedOn w:val="Heading2"/>
    <w:next w:val="L1-FlLSp12"/>
    <w:link w:val="Heading3Char"/>
    <w:qFormat/>
    <w:rsid w:val="00EA70D8"/>
    <w:pPr>
      <w:spacing w:after="120"/>
      <w:outlineLvl w:val="2"/>
    </w:pPr>
    <w:rPr>
      <w:b w:val="0"/>
      <w:i/>
      <w:color w:val="435491" w:themeColor="accent1"/>
      <w:sz w:val="36"/>
      <w:szCs w:val="32"/>
    </w:rPr>
  </w:style>
  <w:style w:type="paragraph" w:styleId="Heading4">
    <w:name w:val="heading 4"/>
    <w:aliases w:val="H4-Sec. Head"/>
    <w:basedOn w:val="Normal"/>
    <w:next w:val="L1-FlLSp12"/>
    <w:link w:val="Heading4Char"/>
    <w:qFormat/>
    <w:rsid w:val="00AA1A46"/>
    <w:pPr>
      <w:keepNext/>
      <w:keepLines/>
      <w:spacing w:before="120" w:after="120" w:line="360" w:lineRule="atLeast"/>
      <w:outlineLvl w:val="3"/>
    </w:pPr>
    <w:rPr>
      <w:rFonts w:eastAsia="Times New Roman" w:cstheme="minorHAnsi"/>
      <w:b/>
      <w:color w:val="435491"/>
      <w:sz w:val="28"/>
      <w:szCs w:val="28"/>
      <w:lang w:val="fr-FR"/>
    </w:rPr>
  </w:style>
  <w:style w:type="paragraph" w:styleId="Heading5">
    <w:name w:val="heading 5"/>
    <w:aliases w:val="H5-Sec. Head"/>
    <w:basedOn w:val="Normal"/>
    <w:next w:val="L1-FlLSp12"/>
    <w:link w:val="Heading5Char"/>
    <w:qFormat/>
    <w:rsid w:val="00AA1A46"/>
    <w:pPr>
      <w:keepNext/>
      <w:keepLines/>
      <w:spacing w:before="120" w:after="120" w:line="300" w:lineRule="atLeast"/>
      <w:outlineLvl w:val="4"/>
    </w:pPr>
    <w:rPr>
      <w:rFonts w:eastAsia="Times New Roman" w:cstheme="minorHAnsi"/>
      <w:i/>
      <w:iCs/>
      <w:color w:val="435491"/>
      <w:sz w:val="24"/>
      <w:lang w:val="fr-FR"/>
    </w:rPr>
  </w:style>
  <w:style w:type="paragraph" w:styleId="Heading6">
    <w:name w:val="heading 6"/>
    <w:basedOn w:val="Heading7"/>
    <w:next w:val="L1-FlLSp12"/>
    <w:link w:val="Heading6Char"/>
    <w:qFormat/>
    <w:rsid w:val="00550862"/>
    <w:pPr>
      <w:keepNext/>
      <w:keepLines/>
      <w:spacing w:line="280" w:lineRule="atLeast"/>
      <w:outlineLvl w:val="5"/>
    </w:pPr>
    <w:rPr>
      <w:rFonts w:eastAsia="Times New Roman" w:cstheme="minorHAnsi"/>
      <w:b/>
      <w:color w:val="435491"/>
      <w:szCs w:val="21"/>
    </w:rPr>
  </w:style>
  <w:style w:type="paragraph" w:styleId="Heading7">
    <w:name w:val="heading 7"/>
    <w:basedOn w:val="Normal"/>
    <w:next w:val="Normal"/>
    <w:link w:val="Heading7Char"/>
    <w:qFormat/>
    <w:rsid w:val="00365F3B"/>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65F3B"/>
  </w:style>
  <w:style w:type="character" w:customStyle="1" w:styleId="HeaderChar">
    <w:name w:val="Header Char"/>
    <w:basedOn w:val="DefaultParagraphFont"/>
    <w:link w:val="Header"/>
    <w:rsid w:val="008466EA"/>
    <w:rPr>
      <w:rFonts w:ascii="Myriad Pro" w:hAnsi="Myriad Pro"/>
      <w:color w:val="262626" w:themeColor="text1" w:themeTint="D9"/>
      <w:sz w:val="20"/>
    </w:rPr>
  </w:style>
  <w:style w:type="paragraph" w:styleId="Footer">
    <w:name w:val="footer"/>
    <w:basedOn w:val="Normal"/>
    <w:link w:val="FooterChar"/>
    <w:uiPriority w:val="99"/>
    <w:rsid w:val="00365F3B"/>
  </w:style>
  <w:style w:type="character" w:customStyle="1" w:styleId="FooterChar">
    <w:name w:val="Footer Char"/>
    <w:basedOn w:val="DefaultParagraphFont"/>
    <w:link w:val="Footer"/>
    <w:uiPriority w:val="99"/>
    <w:rsid w:val="008466EA"/>
    <w:rPr>
      <w:rFonts w:ascii="Myriad Pro" w:hAnsi="Myriad Pro"/>
      <w:color w:val="262626" w:themeColor="text1" w:themeTint="D9"/>
      <w:sz w:val="20"/>
    </w:rPr>
  </w:style>
  <w:style w:type="table" w:styleId="TableGrid">
    <w:name w:val="Table Grid"/>
    <w:basedOn w:val="TableNormal"/>
    <w:uiPriority w:val="59"/>
    <w:rsid w:val="00365F3B"/>
    <w:rPr>
      <w:rFonts w:ascii="Calibri" w:eastAsia="Calibri" w:hAnsi="Calibri" w:cs="Times New Roman"/>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1Horz">
      <w:rPr>
        <w:rFonts w:ascii="Calibri" w:hAnsi="Calibri"/>
        <w:sz w:val="20"/>
      </w:rPr>
    </w:tblStylePr>
    <w:tblStylePr w:type="band2Horz">
      <w:rPr>
        <w:rFonts w:asciiTheme="minorHAnsi" w:hAnsiTheme="minorHAnsi"/>
        <w:sz w:val="20"/>
      </w:rPr>
    </w:tblStylePr>
  </w:style>
  <w:style w:type="character" w:customStyle="1" w:styleId="Heading1Char">
    <w:name w:val="Heading 1 Char"/>
    <w:aliases w:val="H1-Chap. Head Char"/>
    <w:basedOn w:val="DefaultParagraphFont"/>
    <w:link w:val="Heading1"/>
    <w:uiPriority w:val="9"/>
    <w:rsid w:val="00D00A76"/>
    <w:rPr>
      <w:rFonts w:ascii="Aptos" w:eastAsiaTheme="majorEastAsia" w:hAnsi="Aptos" w:cstheme="minorHAnsi"/>
      <w:b/>
      <w:bCs/>
      <w:color w:val="435491" w:themeColor="accent1"/>
      <w:sz w:val="48"/>
      <w:szCs w:val="44"/>
    </w:rPr>
  </w:style>
  <w:style w:type="character" w:customStyle="1" w:styleId="Heading2Char">
    <w:name w:val="Heading 2 Char"/>
    <w:aliases w:val="H2-Sec. Head Char"/>
    <w:basedOn w:val="DefaultParagraphFont"/>
    <w:link w:val="Heading2"/>
    <w:uiPriority w:val="9"/>
    <w:rsid w:val="00D00A76"/>
    <w:rPr>
      <w:rFonts w:ascii="Aptos" w:eastAsiaTheme="majorEastAsia" w:hAnsi="Aptos" w:cstheme="minorHAnsi"/>
      <w:b/>
      <w:bCs/>
      <w:color w:val="60288B" w:themeColor="accent2"/>
      <w:sz w:val="40"/>
      <w:szCs w:val="26"/>
    </w:rPr>
  </w:style>
  <w:style w:type="paragraph" w:styleId="ListParagraph">
    <w:name w:val="List Paragraph"/>
    <w:basedOn w:val="Normal"/>
    <w:uiPriority w:val="34"/>
    <w:qFormat/>
    <w:rsid w:val="00355DCA"/>
    <w:pPr>
      <w:numPr>
        <w:numId w:val="1"/>
      </w:numPr>
      <w:spacing w:after="0"/>
      <w:contextualSpacing/>
    </w:pPr>
  </w:style>
  <w:style w:type="paragraph" w:styleId="ListBullet">
    <w:name w:val="List Bullet"/>
    <w:aliases w:val="LB-List Bullet"/>
    <w:basedOn w:val="Normal"/>
    <w:uiPriority w:val="99"/>
    <w:unhideWhenUsed/>
    <w:rsid w:val="00B3431F"/>
    <w:pPr>
      <w:numPr>
        <w:numId w:val="8"/>
      </w:numPr>
      <w:spacing w:after="0" w:line="276" w:lineRule="auto"/>
    </w:pPr>
    <w:rPr>
      <w:rFonts w:eastAsia="Calibri" w:cstheme="minorHAnsi"/>
      <w:color w:val="000000" w:themeColor="text1"/>
      <w:sz w:val="21"/>
      <w:szCs w:val="22"/>
    </w:rPr>
  </w:style>
  <w:style w:type="character" w:styleId="SmartLink">
    <w:name w:val="Smart Link"/>
    <w:basedOn w:val="DefaultParagraphFont"/>
    <w:uiPriority w:val="99"/>
    <w:semiHidden/>
    <w:unhideWhenUsed/>
    <w:rsid w:val="00B3431F"/>
    <w:rPr>
      <w:rFonts w:ascii="Aptos" w:hAnsi="Aptos"/>
      <w:color w:val="467886"/>
      <w:sz w:val="22"/>
      <w:u w:val="single"/>
      <w:shd w:val="clear" w:color="auto" w:fill="F3F2F1"/>
    </w:rPr>
  </w:style>
  <w:style w:type="character" w:customStyle="1" w:styleId="Heading3Char">
    <w:name w:val="Heading 3 Char"/>
    <w:aliases w:val="H3-Sec. Head Char"/>
    <w:basedOn w:val="DefaultParagraphFont"/>
    <w:link w:val="Heading3"/>
    <w:rsid w:val="00EA70D8"/>
    <w:rPr>
      <w:rFonts w:ascii="Aptos" w:eastAsiaTheme="majorEastAsia" w:hAnsi="Aptos" w:cstheme="minorHAnsi"/>
      <w:bCs/>
      <w:i/>
      <w:color w:val="435491" w:themeColor="accent1"/>
      <w:sz w:val="36"/>
      <w:szCs w:val="32"/>
    </w:rPr>
  </w:style>
  <w:style w:type="character" w:styleId="PageNumber">
    <w:name w:val="page number"/>
    <w:basedOn w:val="DefaultParagraphFont"/>
    <w:rsid w:val="00365F3B"/>
  </w:style>
  <w:style w:type="paragraph" w:customStyle="1" w:styleId="TableDetail">
    <w:name w:val="Table Detail"/>
    <w:basedOn w:val="Normal"/>
    <w:qFormat/>
    <w:rsid w:val="00394AFD"/>
    <w:pPr>
      <w:spacing w:after="0"/>
    </w:pPr>
  </w:style>
  <w:style w:type="character" w:styleId="Hyperlink">
    <w:name w:val="Hyperlink"/>
    <w:basedOn w:val="DefaultParagraphFont"/>
    <w:uiPriority w:val="99"/>
    <w:unhideWhenUsed/>
    <w:rsid w:val="005D061D"/>
    <w:rPr>
      <w:rFonts w:ascii="Aptos" w:hAnsi="Aptos"/>
      <w:color w:val="9B56CE" w:themeColor="hyperlink"/>
      <w:sz w:val="21"/>
      <w:u w:val="single"/>
    </w:rPr>
  </w:style>
  <w:style w:type="character" w:styleId="CommentReference">
    <w:name w:val="annotation reference"/>
    <w:basedOn w:val="DefaultParagraphFont"/>
    <w:uiPriority w:val="99"/>
    <w:semiHidden/>
    <w:unhideWhenUsed/>
    <w:rsid w:val="00AD2D61"/>
    <w:rPr>
      <w:sz w:val="16"/>
      <w:szCs w:val="16"/>
    </w:rPr>
  </w:style>
  <w:style w:type="paragraph" w:styleId="CommentText">
    <w:name w:val="annotation text"/>
    <w:basedOn w:val="Normal"/>
    <w:link w:val="CommentTextChar"/>
    <w:uiPriority w:val="99"/>
    <w:unhideWhenUsed/>
    <w:rsid w:val="00AD2D61"/>
    <w:pPr>
      <w:spacing w:after="200" w:line="240" w:lineRule="auto"/>
    </w:pPr>
    <w:rPr>
      <w:rFonts w:asciiTheme="minorHAnsi" w:hAnsiTheme="minorHAnsi"/>
      <w:color w:val="auto"/>
    </w:rPr>
  </w:style>
  <w:style w:type="character" w:customStyle="1" w:styleId="CommentTextChar">
    <w:name w:val="Comment Text Char"/>
    <w:basedOn w:val="DefaultParagraphFont"/>
    <w:link w:val="CommentText"/>
    <w:uiPriority w:val="99"/>
    <w:rsid w:val="00AD2D61"/>
    <w:rPr>
      <w:sz w:val="20"/>
      <w:szCs w:val="20"/>
    </w:rPr>
  </w:style>
  <w:style w:type="paragraph" w:styleId="BalloonText">
    <w:name w:val="Balloon Text"/>
    <w:basedOn w:val="Normal"/>
    <w:link w:val="BalloonTextChar"/>
    <w:uiPriority w:val="99"/>
    <w:semiHidden/>
    <w:unhideWhenUsed/>
    <w:rsid w:val="00365F3B"/>
    <w:pPr>
      <w:spacing w:line="240" w:lineRule="auto"/>
    </w:pPr>
    <w:rPr>
      <w:rFonts w:ascii="Times New Roman" w:hAnsi="Times New Roman" w:cs="Tahoma"/>
      <w:szCs w:val="16"/>
    </w:rPr>
  </w:style>
  <w:style w:type="character" w:customStyle="1" w:styleId="BalloonTextChar">
    <w:name w:val="Balloon Text Char"/>
    <w:basedOn w:val="DefaultParagraphFont"/>
    <w:link w:val="BalloonText"/>
    <w:uiPriority w:val="99"/>
    <w:semiHidden/>
    <w:rsid w:val="00365F3B"/>
    <w:rPr>
      <w:rFonts w:ascii="Times New Roman" w:hAnsi="Times New Roman" w:cs="Tahoma"/>
      <w:color w:val="262626" w:themeColor="text1" w:themeTint="D9"/>
      <w:sz w:val="20"/>
      <w:szCs w:val="16"/>
    </w:rPr>
  </w:style>
  <w:style w:type="paragraph" w:customStyle="1" w:styleId="N1-1stBullet">
    <w:name w:val="N1-1st Bullet"/>
    <w:basedOn w:val="ListBullet"/>
    <w:rsid w:val="00EA70D8"/>
    <w:pPr>
      <w:numPr>
        <w:numId w:val="16"/>
      </w:numPr>
      <w:spacing w:before="40" w:after="40" w:line="320" w:lineRule="atLeast"/>
    </w:pPr>
    <w:rPr>
      <w:sz w:val="22"/>
    </w:rPr>
  </w:style>
  <w:style w:type="paragraph" w:customStyle="1" w:styleId="N2-2ndBullet">
    <w:name w:val="N2-2nd Bullet"/>
    <w:basedOn w:val="Normal"/>
    <w:rsid w:val="00EA70D8"/>
    <w:pPr>
      <w:numPr>
        <w:numId w:val="3"/>
      </w:numPr>
      <w:spacing w:before="40" w:after="40" w:line="320" w:lineRule="atLeast"/>
    </w:pPr>
    <w:rPr>
      <w:rFonts w:eastAsia="Calibri" w:cstheme="minorHAnsi"/>
      <w:color w:val="000000" w:themeColor="text1"/>
      <w:szCs w:val="22"/>
    </w:rPr>
  </w:style>
  <w:style w:type="paragraph" w:customStyle="1" w:styleId="N3-3rdBullet">
    <w:name w:val="N3-3rd Bullet"/>
    <w:basedOn w:val="Normal"/>
    <w:rsid w:val="00EA70D8"/>
    <w:pPr>
      <w:numPr>
        <w:numId w:val="17"/>
      </w:numPr>
      <w:spacing w:before="40" w:after="40" w:line="320" w:lineRule="atLeast"/>
    </w:pPr>
    <w:rPr>
      <w:rFonts w:eastAsia="Calibri" w:cstheme="minorHAnsi"/>
      <w:color w:val="000000" w:themeColor="text1"/>
      <w:szCs w:val="22"/>
    </w:rPr>
  </w:style>
  <w:style w:type="paragraph" w:customStyle="1" w:styleId="N4-4thBullet">
    <w:name w:val="N4-4th Bullet"/>
    <w:basedOn w:val="Normal"/>
    <w:rsid w:val="00EA70D8"/>
    <w:pPr>
      <w:numPr>
        <w:numId w:val="4"/>
      </w:numPr>
      <w:spacing w:before="40" w:after="40" w:line="320" w:lineRule="atLeast"/>
    </w:pPr>
    <w:rPr>
      <w:rFonts w:eastAsia="Calibri" w:cstheme="minorHAnsi"/>
      <w:color w:val="000000" w:themeColor="text1"/>
      <w:szCs w:val="22"/>
    </w:rPr>
  </w:style>
  <w:style w:type="paragraph" w:customStyle="1" w:styleId="StyleHeading1Before0pt">
    <w:name w:val="Style Heading 1 + Before:  0 pt"/>
    <w:basedOn w:val="Heading1"/>
    <w:rsid w:val="001950F0"/>
    <w:rPr>
      <w:rFonts w:eastAsia="Times New Roman" w:cs="Times New Roman"/>
      <w:color w:val="435491"/>
      <w:szCs w:val="20"/>
    </w:rPr>
  </w:style>
  <w:style w:type="character" w:customStyle="1" w:styleId="Heading4Char">
    <w:name w:val="Heading 4 Char"/>
    <w:aliases w:val="H4-Sec. Head Char"/>
    <w:basedOn w:val="DefaultParagraphFont"/>
    <w:link w:val="Heading4"/>
    <w:rsid w:val="00AA1A46"/>
    <w:rPr>
      <w:rFonts w:ascii="Aptos" w:eastAsia="Times New Roman" w:hAnsi="Aptos" w:cstheme="minorHAnsi"/>
      <w:b/>
      <w:color w:val="435491"/>
      <w:sz w:val="28"/>
      <w:szCs w:val="28"/>
      <w:lang w:val="fr-FR"/>
    </w:rPr>
  </w:style>
  <w:style w:type="character" w:customStyle="1" w:styleId="Heading5Char">
    <w:name w:val="Heading 5 Char"/>
    <w:aliases w:val="H5-Sec. Head Char"/>
    <w:basedOn w:val="DefaultParagraphFont"/>
    <w:link w:val="Heading5"/>
    <w:rsid w:val="00AA1A46"/>
    <w:rPr>
      <w:rFonts w:ascii="Aptos" w:eastAsia="Times New Roman" w:hAnsi="Aptos" w:cstheme="minorHAnsi"/>
      <w:i/>
      <w:iCs/>
      <w:color w:val="435491"/>
      <w:lang w:val="fr-FR"/>
    </w:rPr>
  </w:style>
  <w:style w:type="character" w:customStyle="1" w:styleId="Heading6Char">
    <w:name w:val="Heading 6 Char"/>
    <w:basedOn w:val="DefaultParagraphFont"/>
    <w:link w:val="Heading6"/>
    <w:rsid w:val="00935D7F"/>
    <w:rPr>
      <w:rFonts w:ascii="Aptos" w:eastAsia="Times New Roman" w:hAnsi="Aptos" w:cstheme="minorHAnsi"/>
      <w:b/>
      <w:color w:val="435491"/>
      <w:sz w:val="22"/>
      <w:szCs w:val="21"/>
    </w:rPr>
  </w:style>
  <w:style w:type="character" w:customStyle="1" w:styleId="Heading7Char">
    <w:name w:val="Heading 7 Char"/>
    <w:basedOn w:val="DefaultParagraphFont"/>
    <w:link w:val="Heading7"/>
    <w:rsid w:val="00365F3B"/>
    <w:rPr>
      <w:rFonts w:ascii="Myriad Pro" w:hAnsi="Myriad Pro"/>
      <w:color w:val="262626" w:themeColor="text1" w:themeTint="D9"/>
      <w:sz w:val="20"/>
    </w:rPr>
  </w:style>
  <w:style w:type="paragraph" w:customStyle="1" w:styleId="E1-Equation">
    <w:name w:val="E1-Equation"/>
    <w:basedOn w:val="Normal"/>
    <w:rsid w:val="00365F3B"/>
    <w:pPr>
      <w:tabs>
        <w:tab w:val="center" w:pos="4680"/>
        <w:tab w:val="right" w:pos="9360"/>
      </w:tabs>
    </w:pPr>
  </w:style>
  <w:style w:type="paragraph" w:customStyle="1" w:styleId="E2-Equation">
    <w:name w:val="E2-Equation"/>
    <w:basedOn w:val="Normal"/>
    <w:rsid w:val="00365F3B"/>
    <w:pPr>
      <w:tabs>
        <w:tab w:val="right" w:pos="1152"/>
        <w:tab w:val="center" w:pos="1440"/>
        <w:tab w:val="left" w:pos="1728"/>
      </w:tabs>
      <w:ind w:left="1728" w:hanging="1728"/>
    </w:pPr>
  </w:style>
  <w:style w:type="paragraph" w:styleId="FootnoteText">
    <w:name w:val="footnote text"/>
    <w:aliases w:val="F1"/>
    <w:link w:val="FootnoteTextChar"/>
    <w:rsid w:val="00365F3B"/>
    <w:pPr>
      <w:tabs>
        <w:tab w:val="left" w:pos="120"/>
      </w:tabs>
      <w:spacing w:before="60"/>
      <w:ind w:left="115" w:hanging="115"/>
    </w:pPr>
    <w:rPr>
      <w:rFonts w:eastAsia="Times New Roman" w:cs="Times New Roman"/>
      <w:sz w:val="18"/>
      <w:szCs w:val="20"/>
    </w:rPr>
  </w:style>
  <w:style w:type="character" w:customStyle="1" w:styleId="FootnoteTextChar">
    <w:name w:val="Footnote Text Char"/>
    <w:aliases w:val="F1 Char"/>
    <w:basedOn w:val="DefaultParagraphFont"/>
    <w:link w:val="FootnoteText"/>
    <w:rsid w:val="00365F3B"/>
    <w:rPr>
      <w:rFonts w:eastAsia="Times New Roman" w:cs="Times New Roman"/>
      <w:sz w:val="18"/>
      <w:szCs w:val="20"/>
    </w:rPr>
  </w:style>
  <w:style w:type="paragraph" w:customStyle="1" w:styleId="L1-FlLSp12">
    <w:name w:val="L1-FlL Sp&amp;1/2"/>
    <w:basedOn w:val="Normal"/>
    <w:qFormat/>
    <w:rsid w:val="00A709F1"/>
    <w:pPr>
      <w:tabs>
        <w:tab w:val="left" w:pos="1152"/>
      </w:tabs>
      <w:spacing w:before="180" w:line="320" w:lineRule="atLeast"/>
    </w:pPr>
  </w:style>
  <w:style w:type="paragraph" w:customStyle="1" w:styleId="N0-FlLftBullet">
    <w:name w:val="N0-Fl Lft Bullet"/>
    <w:basedOn w:val="Normal"/>
    <w:rsid w:val="00365F3B"/>
    <w:pPr>
      <w:tabs>
        <w:tab w:val="left" w:pos="576"/>
      </w:tabs>
      <w:spacing w:after="240"/>
      <w:ind w:left="576" w:hanging="576"/>
    </w:pPr>
  </w:style>
  <w:style w:type="paragraph" w:customStyle="1" w:styleId="N5-5thBullet">
    <w:name w:val="N5-5th Bullet"/>
    <w:basedOn w:val="Normal"/>
    <w:rsid w:val="00365F3B"/>
    <w:pPr>
      <w:tabs>
        <w:tab w:val="left" w:pos="3456"/>
      </w:tabs>
      <w:spacing w:after="240"/>
      <w:ind w:left="3456" w:hanging="576"/>
    </w:pPr>
  </w:style>
  <w:style w:type="paragraph" w:customStyle="1" w:styleId="SL-FlLftSgl">
    <w:name w:val="SL-Fl Lft Sgl"/>
    <w:basedOn w:val="Normal"/>
    <w:rsid w:val="00BD3E44"/>
    <w:rPr>
      <w:rFonts w:eastAsia="Calibri" w:cstheme="minorHAnsi"/>
      <w:color w:val="000000" w:themeColor="text1"/>
      <w:szCs w:val="21"/>
      <w:lang w:val="fr-FR"/>
    </w:rPr>
  </w:style>
  <w:style w:type="paragraph" w:customStyle="1" w:styleId="T0-ChapPgHd">
    <w:name w:val="T0-Chap/Pg Hd"/>
    <w:basedOn w:val="Normal"/>
    <w:rsid w:val="00365F3B"/>
    <w:pPr>
      <w:tabs>
        <w:tab w:val="left" w:pos="8640"/>
      </w:tabs>
    </w:pPr>
    <w:rPr>
      <w:rFonts w:ascii="Franklin Gothic Medium" w:hAnsi="Franklin Gothic Medium"/>
      <w:u w:val="words"/>
    </w:rPr>
  </w:style>
  <w:style w:type="paragraph" w:styleId="TOC1">
    <w:name w:val="toc 1"/>
    <w:basedOn w:val="Normal"/>
    <w:semiHidden/>
    <w:rsid w:val="00365F3B"/>
    <w:pPr>
      <w:tabs>
        <w:tab w:val="left" w:pos="1440"/>
        <w:tab w:val="right" w:leader="dot" w:pos="8208"/>
        <w:tab w:val="left" w:pos="8640"/>
      </w:tabs>
      <w:ind w:left="1440" w:right="1800" w:hanging="1152"/>
    </w:pPr>
  </w:style>
  <w:style w:type="paragraph" w:styleId="TOC2">
    <w:name w:val="toc 2"/>
    <w:basedOn w:val="Normal"/>
    <w:semiHidden/>
    <w:rsid w:val="00365F3B"/>
    <w:pPr>
      <w:tabs>
        <w:tab w:val="left" w:pos="2160"/>
        <w:tab w:val="right" w:leader="dot" w:pos="8208"/>
        <w:tab w:val="left" w:pos="8640"/>
      </w:tabs>
      <w:ind w:left="2160" w:right="1800" w:hanging="720"/>
    </w:pPr>
    <w:rPr>
      <w:szCs w:val="22"/>
    </w:rPr>
  </w:style>
  <w:style w:type="paragraph" w:styleId="TOC3">
    <w:name w:val="toc 3"/>
    <w:basedOn w:val="Normal"/>
    <w:semiHidden/>
    <w:rsid w:val="00365F3B"/>
    <w:pPr>
      <w:tabs>
        <w:tab w:val="left" w:pos="3024"/>
        <w:tab w:val="right" w:leader="dot" w:pos="8208"/>
        <w:tab w:val="left" w:pos="8640"/>
      </w:tabs>
      <w:ind w:left="3024" w:right="1800" w:hanging="864"/>
    </w:pPr>
  </w:style>
  <w:style w:type="paragraph" w:styleId="TOC4">
    <w:name w:val="toc 4"/>
    <w:basedOn w:val="Normal"/>
    <w:semiHidden/>
    <w:rsid w:val="00365F3B"/>
    <w:pPr>
      <w:tabs>
        <w:tab w:val="left" w:pos="3888"/>
        <w:tab w:val="right" w:leader="dot" w:pos="8208"/>
        <w:tab w:val="left" w:pos="8640"/>
      </w:tabs>
      <w:ind w:left="3888" w:right="1800" w:hanging="864"/>
    </w:pPr>
  </w:style>
  <w:style w:type="paragraph" w:styleId="TOC5">
    <w:name w:val="toc 5"/>
    <w:basedOn w:val="Normal"/>
    <w:semiHidden/>
    <w:rsid w:val="00365F3B"/>
    <w:pPr>
      <w:tabs>
        <w:tab w:val="left" w:pos="1440"/>
        <w:tab w:val="right" w:leader="dot" w:pos="8208"/>
        <w:tab w:val="left" w:pos="8640"/>
      </w:tabs>
      <w:ind w:left="1440" w:right="1800" w:hanging="1152"/>
    </w:pPr>
  </w:style>
  <w:style w:type="paragraph" w:customStyle="1" w:styleId="TT-TableTitle">
    <w:name w:val="TT-Table Title"/>
    <w:basedOn w:val="Normal"/>
    <w:rsid w:val="0009681E"/>
    <w:pPr>
      <w:keepNext/>
      <w:tabs>
        <w:tab w:val="left" w:pos="1440"/>
      </w:tabs>
      <w:spacing w:before="120" w:after="120" w:line="240" w:lineRule="atLeast"/>
      <w:ind w:left="1152" w:hanging="1152"/>
    </w:pPr>
    <w:rPr>
      <w:rFonts w:eastAsia="Times New Roman" w:cstheme="minorHAnsi"/>
      <w:b/>
      <w:bCs/>
      <w:color w:val="60288B" w:themeColor="accent2"/>
      <w:szCs w:val="22"/>
    </w:rPr>
  </w:style>
  <w:style w:type="paragraph" w:customStyle="1" w:styleId="CT-ContractInformation">
    <w:name w:val="CT-Contract Information"/>
    <w:basedOn w:val="Normal"/>
    <w:rsid w:val="00365F3B"/>
    <w:pPr>
      <w:tabs>
        <w:tab w:val="left" w:pos="2232"/>
      </w:tabs>
      <w:spacing w:line="240" w:lineRule="exact"/>
    </w:pPr>
    <w:rPr>
      <w:vanish/>
    </w:rPr>
  </w:style>
  <w:style w:type="paragraph" w:customStyle="1" w:styleId="RL-FlLftSgl">
    <w:name w:val="RL-Fl Lft Sgl"/>
    <w:basedOn w:val="SL-FlLftSgl"/>
    <w:rsid w:val="00B3431F"/>
    <w:pPr>
      <w:spacing w:after="0"/>
    </w:pPr>
  </w:style>
  <w:style w:type="paragraph" w:customStyle="1" w:styleId="SU-FlLftUndln">
    <w:name w:val="SU-Fl Lft Undln"/>
    <w:basedOn w:val="Normal"/>
    <w:rsid w:val="00365F3B"/>
    <w:pPr>
      <w:keepNext/>
      <w:spacing w:line="240" w:lineRule="exact"/>
    </w:pPr>
    <w:rPr>
      <w:u w:val="single"/>
    </w:rPr>
  </w:style>
  <w:style w:type="paragraph" w:customStyle="1" w:styleId="Header-1">
    <w:name w:val="Header-1"/>
    <w:rsid w:val="00365F3B"/>
    <w:pPr>
      <w:keepNext/>
      <w:framePr w:hSpace="187" w:wrap="around" w:vAnchor="text" w:hAnchor="text" w:y="1"/>
      <w:spacing w:line="240" w:lineRule="atLeast"/>
      <w:suppressOverlap/>
      <w:jc w:val="right"/>
    </w:pPr>
    <w:rPr>
      <w:rFonts w:ascii="Franklin Gothic Medium" w:eastAsia="Times New Roman" w:hAnsi="Franklin Gothic Medium" w:cs="Times New Roman"/>
      <w:b/>
      <w:color w:val="324162"/>
      <w:sz w:val="20"/>
      <w:szCs w:val="20"/>
    </w:rPr>
  </w:style>
  <w:style w:type="paragraph" w:customStyle="1" w:styleId="TB-TableBullet">
    <w:name w:val="TB-Table Bullet"/>
    <w:qFormat/>
    <w:rsid w:val="00935D7F"/>
    <w:pPr>
      <w:numPr>
        <w:numId w:val="22"/>
      </w:numPr>
      <w:spacing w:before="20" w:after="20"/>
      <w:ind w:left="360"/>
    </w:pPr>
    <w:rPr>
      <w:rFonts w:ascii="Aptos" w:eastAsiaTheme="minorEastAsia" w:hAnsi="Aptos" w:cstheme="minorHAnsi"/>
      <w:color w:val="000000" w:themeColor="text1"/>
      <w:sz w:val="22"/>
      <w:szCs w:val="20"/>
    </w:rPr>
  </w:style>
  <w:style w:type="table" w:customStyle="1" w:styleId="TableWestatStandardFormat">
    <w:name w:val="Table Westat Standard Format"/>
    <w:basedOn w:val="TableNormal"/>
    <w:rsid w:val="00365F3B"/>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365F3B"/>
    <w:pPr>
      <w:pBdr>
        <w:bottom w:val="single" w:sz="24" w:space="1" w:color="AFBED7"/>
      </w:pBdr>
      <w:spacing w:after="720"/>
      <w:ind w:left="6869"/>
    </w:pPr>
    <w:rPr>
      <w:sz w:val="32"/>
    </w:rPr>
  </w:style>
  <w:style w:type="paragraph" w:customStyle="1" w:styleId="TF-TblFN">
    <w:name w:val="TF-Tbl FN"/>
    <w:basedOn w:val="FootnoteText"/>
    <w:rsid w:val="00365F3B"/>
    <w:pPr>
      <w:spacing w:before="0"/>
    </w:pPr>
    <w:rPr>
      <w:rFonts w:cstheme="minorHAnsi"/>
      <w:color w:val="000000"/>
      <w:sz w:val="21"/>
      <w:szCs w:val="21"/>
    </w:rPr>
  </w:style>
  <w:style w:type="paragraph" w:customStyle="1" w:styleId="TH2-TableHeading">
    <w:name w:val="TH2-Table Heading"/>
    <w:basedOn w:val="Normal"/>
    <w:rsid w:val="00365F3B"/>
    <w:pPr>
      <w:keepNext/>
      <w:keepLines/>
      <w:spacing w:after="0" w:line="240" w:lineRule="atLeast"/>
      <w:jc w:val="right"/>
      <w:outlineLvl w:val="3"/>
    </w:pPr>
    <w:rPr>
      <w:rFonts w:asciiTheme="minorHAnsi" w:eastAsiaTheme="minorEastAsia" w:hAnsiTheme="minorHAnsi" w:cstheme="minorHAnsi"/>
      <w:b/>
      <w:bCs/>
      <w:iCs/>
      <w:color w:val="FFFFFF"/>
      <w:sz w:val="21"/>
      <w:szCs w:val="21"/>
    </w:rPr>
  </w:style>
  <w:style w:type="paragraph" w:styleId="TOC6">
    <w:name w:val="toc 6"/>
    <w:semiHidden/>
    <w:rsid w:val="00365F3B"/>
    <w:pPr>
      <w:tabs>
        <w:tab w:val="right" w:leader="dot" w:pos="8208"/>
        <w:tab w:val="left" w:pos="8640"/>
      </w:tabs>
      <w:ind w:left="288"/>
    </w:pPr>
    <w:rPr>
      <w:rFonts w:ascii="Garamond" w:eastAsia="Times New Roman" w:hAnsi="Garamond" w:cs="Times New Roman"/>
      <w:szCs w:val="22"/>
    </w:rPr>
  </w:style>
  <w:style w:type="paragraph" w:styleId="TOC7">
    <w:name w:val="toc 7"/>
    <w:semiHidden/>
    <w:rsid w:val="00365F3B"/>
    <w:pPr>
      <w:tabs>
        <w:tab w:val="right" w:leader="dot" w:pos="8208"/>
        <w:tab w:val="left" w:pos="8640"/>
      </w:tabs>
      <w:ind w:left="1440"/>
    </w:pPr>
    <w:rPr>
      <w:rFonts w:ascii="Garamond" w:eastAsia="Times New Roman" w:hAnsi="Garamond" w:cs="Times New Roman"/>
      <w:szCs w:val="22"/>
    </w:rPr>
  </w:style>
  <w:style w:type="paragraph" w:styleId="TOC8">
    <w:name w:val="toc 8"/>
    <w:semiHidden/>
    <w:rsid w:val="00365F3B"/>
    <w:pPr>
      <w:tabs>
        <w:tab w:val="right" w:leader="dot" w:pos="8208"/>
        <w:tab w:val="left" w:pos="8640"/>
      </w:tabs>
      <w:ind w:left="2160"/>
    </w:pPr>
    <w:rPr>
      <w:rFonts w:ascii="Garamond" w:eastAsia="Times New Roman" w:hAnsi="Garamond" w:cs="Times New Roman"/>
      <w:szCs w:val="22"/>
    </w:rPr>
  </w:style>
  <w:style w:type="paragraph" w:styleId="TOC9">
    <w:name w:val="toc 9"/>
    <w:semiHidden/>
    <w:rsid w:val="00365F3B"/>
    <w:pPr>
      <w:tabs>
        <w:tab w:val="right" w:leader="dot" w:pos="8208"/>
        <w:tab w:val="left" w:pos="8640"/>
      </w:tabs>
      <w:ind w:left="3024"/>
    </w:pPr>
    <w:rPr>
      <w:rFonts w:ascii="Garamond" w:eastAsia="Times New Roman" w:hAnsi="Garamond" w:cs="Times New Roman"/>
      <w:szCs w:val="22"/>
    </w:rPr>
  </w:style>
  <w:style w:type="paragraph" w:customStyle="1" w:styleId="TX-TableText">
    <w:name w:val="TX-Table Text"/>
    <w:basedOn w:val="L1-FlLSp12"/>
    <w:rsid w:val="00026A8B"/>
    <w:pPr>
      <w:spacing w:before="80" w:after="80" w:line="240" w:lineRule="atLeast"/>
    </w:pPr>
  </w:style>
  <w:style w:type="character" w:styleId="FootnoteReference">
    <w:name w:val="footnote reference"/>
    <w:basedOn w:val="DefaultParagraphFont"/>
    <w:uiPriority w:val="99"/>
    <w:semiHidden/>
    <w:unhideWhenUsed/>
    <w:rsid w:val="00365F3B"/>
    <w:rPr>
      <w:vertAlign w:val="superscript"/>
    </w:rPr>
  </w:style>
  <w:style w:type="paragraph" w:customStyle="1" w:styleId="IntroText">
    <w:name w:val="Intro (Text)"/>
    <w:basedOn w:val="Normal"/>
    <w:uiPriority w:val="99"/>
    <w:rsid w:val="00365F3B"/>
    <w:pPr>
      <w:suppressAutoHyphens/>
      <w:autoSpaceDE w:val="0"/>
      <w:autoSpaceDN w:val="0"/>
      <w:adjustRightInd w:val="0"/>
      <w:spacing w:line="400" w:lineRule="atLeast"/>
      <w:textAlignment w:val="center"/>
    </w:pPr>
    <w:rPr>
      <w:rFonts w:asciiTheme="minorHAnsi" w:hAnsiTheme="minorHAnsi" w:cstheme="minorHAnsi"/>
      <w:color w:val="26847A"/>
      <w:sz w:val="28"/>
      <w:szCs w:val="28"/>
    </w:rPr>
  </w:style>
  <w:style w:type="paragraph" w:styleId="ListNumber">
    <w:name w:val="List Number"/>
    <w:aliases w:val="L3-List Number"/>
    <w:basedOn w:val="Normal"/>
    <w:uiPriority w:val="99"/>
    <w:unhideWhenUsed/>
    <w:rsid w:val="00365F3B"/>
    <w:pPr>
      <w:numPr>
        <w:ilvl w:val="2"/>
        <w:numId w:val="6"/>
      </w:numPr>
      <w:spacing w:after="120" w:line="240" w:lineRule="atLeast"/>
      <w:ind w:left="1296" w:hanging="432"/>
    </w:pPr>
    <w:rPr>
      <w:rFonts w:asciiTheme="minorHAnsi" w:eastAsia="Calibri" w:hAnsiTheme="minorHAnsi" w:cstheme="minorHAnsi"/>
      <w:color w:val="000000" w:themeColor="text1"/>
      <w:sz w:val="21"/>
      <w:szCs w:val="21"/>
    </w:rPr>
  </w:style>
  <w:style w:type="paragraph" w:styleId="ListNumber2">
    <w:name w:val="List Number 2"/>
    <w:aliases w:val="L4-List Number 2"/>
    <w:basedOn w:val="Normal"/>
    <w:uiPriority w:val="99"/>
    <w:unhideWhenUsed/>
    <w:rsid w:val="00365F3B"/>
    <w:pPr>
      <w:numPr>
        <w:ilvl w:val="3"/>
        <w:numId w:val="6"/>
      </w:numPr>
      <w:spacing w:after="120" w:line="240" w:lineRule="atLeast"/>
      <w:ind w:left="1728" w:hanging="432"/>
    </w:pPr>
    <w:rPr>
      <w:rFonts w:asciiTheme="minorHAnsi" w:eastAsia="Calibri" w:hAnsiTheme="minorHAnsi" w:cstheme="minorHAnsi"/>
      <w:color w:val="000000" w:themeColor="text1"/>
      <w:sz w:val="21"/>
      <w:szCs w:val="21"/>
    </w:rPr>
  </w:style>
  <w:style w:type="paragraph" w:customStyle="1" w:styleId="NL-1stNumberedBullet">
    <w:name w:val="NL-1st Numbered Bullet"/>
    <w:next w:val="N1-1stBullet"/>
    <w:qFormat/>
    <w:rsid w:val="00EA70D8"/>
    <w:pPr>
      <w:numPr>
        <w:numId w:val="24"/>
      </w:numPr>
      <w:spacing w:before="40" w:after="40" w:line="320" w:lineRule="atLeast"/>
    </w:pPr>
    <w:rPr>
      <w:rFonts w:ascii="Aptos" w:eastAsia="Calibri" w:hAnsi="Aptos" w:cstheme="minorHAnsi"/>
      <w:color w:val="000000" w:themeColor="text1"/>
      <w:sz w:val="22"/>
      <w:szCs w:val="21"/>
    </w:rPr>
  </w:style>
  <w:style w:type="paragraph" w:customStyle="1" w:styleId="FT-FigureTItle">
    <w:name w:val="FT-Figure TItle"/>
    <w:basedOn w:val="TT-TableTitle"/>
    <w:rsid w:val="00550862"/>
  </w:style>
  <w:style w:type="paragraph" w:customStyle="1" w:styleId="TB2-TableBullet2">
    <w:name w:val="TB2-Table Bullet 2"/>
    <w:basedOn w:val="TB-TableBullet"/>
    <w:qFormat/>
    <w:rsid w:val="00B4208A"/>
    <w:pPr>
      <w:numPr>
        <w:numId w:val="7"/>
      </w:numPr>
    </w:pPr>
    <w:rPr>
      <w:rFonts w:eastAsia="Times New Roman" w:cs="Times New Roman"/>
    </w:rPr>
  </w:style>
  <w:style w:type="paragraph" w:customStyle="1" w:styleId="TH-TableHeading">
    <w:name w:val="TH-Table Heading"/>
    <w:rsid w:val="00B3431F"/>
    <w:pPr>
      <w:jc w:val="center"/>
    </w:pPr>
    <w:rPr>
      <w:rFonts w:ascii="Aptos" w:eastAsiaTheme="minorEastAsia" w:hAnsi="Aptos" w:cstheme="minorHAnsi"/>
      <w:b/>
      <w:bCs/>
      <w:iCs/>
      <w:color w:val="FFFFFF"/>
    </w:rPr>
  </w:style>
  <w:style w:type="table" w:customStyle="1" w:styleId="TableGrid1">
    <w:name w:val="Table Grid1"/>
    <w:basedOn w:val="TableNormal"/>
    <w:next w:val="TableGrid"/>
    <w:uiPriority w:val="59"/>
    <w:rsid w:val="00365F3B"/>
    <w:rPr>
      <w:rFonts w:eastAsiaTheme="minorEastAsia"/>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1Horz">
      <w:rPr>
        <w:rFonts w:asciiTheme="minorHAnsi" w:hAnsiTheme="minorHAnsi"/>
        <w:sz w:val="20"/>
      </w:rPr>
    </w:tblStylePr>
  </w:style>
  <w:style w:type="paragraph" w:customStyle="1" w:styleId="ShadedCalloutBox">
    <w:name w:val="Shaded Callout Box"/>
    <w:basedOn w:val="SL-FlLftSgl"/>
    <w:qFormat/>
    <w:rsid w:val="00365F3B"/>
    <w:pPr>
      <w:framePr w:w="9382" w:wrap="notBeside" w:vAnchor="text" w:hAnchor="text" w:y="-3"/>
      <w:shd w:val="clear" w:color="auto" w:fill="EBF1FA"/>
    </w:pPr>
  </w:style>
  <w:style w:type="table" w:styleId="GridTable5Dark-Accent2">
    <w:name w:val="Grid Table 5 Dark Accent 2"/>
    <w:basedOn w:val="TableNormal"/>
    <w:uiPriority w:val="50"/>
    <w:rsid w:val="00F351F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CBF0"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0288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0288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0288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0288B" w:themeFill="accent2"/>
      </w:tcPr>
    </w:tblStylePr>
    <w:tblStylePr w:type="band1Vert">
      <w:tblPr/>
      <w:tcPr>
        <w:shd w:val="clear" w:color="auto" w:fill="C197E1" w:themeFill="accent2" w:themeFillTint="66"/>
      </w:tcPr>
    </w:tblStylePr>
    <w:tblStylePr w:type="band1Horz">
      <w:tblPr/>
      <w:tcPr>
        <w:shd w:val="clear" w:color="auto" w:fill="C197E1" w:themeFill="accent2" w:themeFillTint="66"/>
      </w:tcPr>
    </w:tblStylePr>
  </w:style>
  <w:style w:type="paragraph" w:customStyle="1" w:styleId="CalloutBox">
    <w:name w:val="Callout Box"/>
    <w:basedOn w:val="Normal"/>
    <w:qFormat/>
    <w:rsid w:val="006B74F9"/>
    <w:pPr>
      <w:framePr w:hSpace="216" w:vSpace="144" w:wrap="around" w:vAnchor="text" w:hAnchor="margin" w:xAlign="right" w:y="86"/>
      <w:suppressOverlap/>
      <w:jc w:val="both"/>
    </w:pPr>
    <w:rPr>
      <w:rFonts w:ascii="Arial" w:eastAsia="Calibri" w:hAnsi="Arial" w:cs="Arial"/>
      <w:noProof/>
      <w:sz w:val="20"/>
      <w:szCs w:val="20"/>
    </w:rPr>
  </w:style>
  <w:style w:type="character" w:customStyle="1" w:styleId="UnresolvedMention1">
    <w:name w:val="Unresolved Mention1"/>
    <w:basedOn w:val="DefaultParagraphFont"/>
    <w:uiPriority w:val="99"/>
    <w:semiHidden/>
    <w:unhideWhenUsed/>
    <w:rsid w:val="00365F3B"/>
    <w:rPr>
      <w:color w:val="605E5C"/>
      <w:shd w:val="clear" w:color="auto" w:fill="E1DFDD"/>
    </w:rPr>
  </w:style>
  <w:style w:type="table" w:styleId="GridTable5Dark-Accent1">
    <w:name w:val="Grid Table 5 Dark Accent 1"/>
    <w:basedOn w:val="TableNormal"/>
    <w:uiPriority w:val="50"/>
    <w:rsid w:val="00F351F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AE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3549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3549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3549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35491" w:themeFill="accent1"/>
      </w:tcPr>
    </w:tblStylePr>
    <w:tblStylePr w:type="band1Vert">
      <w:tblPr/>
      <w:tcPr>
        <w:shd w:val="clear" w:color="auto" w:fill="ADB6D9" w:themeFill="accent1" w:themeFillTint="66"/>
      </w:tcPr>
    </w:tblStylePr>
    <w:tblStylePr w:type="band1Horz">
      <w:tblPr/>
      <w:tcPr>
        <w:shd w:val="clear" w:color="auto" w:fill="ADB6D9" w:themeFill="accent1" w:themeFillTint="66"/>
      </w:tcPr>
    </w:tblStylePr>
  </w:style>
  <w:style w:type="table" w:styleId="GridTable4-Accent1">
    <w:name w:val="Grid Table 4 Accent 1"/>
    <w:basedOn w:val="TableNormal"/>
    <w:uiPriority w:val="49"/>
    <w:rsid w:val="00F351F0"/>
    <w:tblPr>
      <w:tblStyleRowBandSize w:val="1"/>
      <w:tblStyleColBandSize w:val="1"/>
      <w:tblBorders>
        <w:top w:val="single" w:sz="4" w:space="0" w:color="8492C6" w:themeColor="accent1" w:themeTint="99"/>
        <w:left w:val="single" w:sz="4" w:space="0" w:color="8492C6" w:themeColor="accent1" w:themeTint="99"/>
        <w:bottom w:val="single" w:sz="4" w:space="0" w:color="8492C6" w:themeColor="accent1" w:themeTint="99"/>
        <w:right w:val="single" w:sz="4" w:space="0" w:color="8492C6" w:themeColor="accent1" w:themeTint="99"/>
        <w:insideH w:val="single" w:sz="4" w:space="0" w:color="8492C6" w:themeColor="accent1" w:themeTint="99"/>
        <w:insideV w:val="single" w:sz="4" w:space="0" w:color="8492C6" w:themeColor="accent1" w:themeTint="99"/>
      </w:tblBorders>
    </w:tblPr>
    <w:tblStylePr w:type="firstRow">
      <w:rPr>
        <w:b/>
        <w:bCs/>
        <w:color w:val="FFFFFF" w:themeColor="background1"/>
      </w:rPr>
      <w:tblPr/>
      <w:tcPr>
        <w:tcBorders>
          <w:top w:val="single" w:sz="4" w:space="0" w:color="435491" w:themeColor="accent1"/>
          <w:left w:val="single" w:sz="4" w:space="0" w:color="435491" w:themeColor="accent1"/>
          <w:bottom w:val="single" w:sz="4" w:space="0" w:color="435491" w:themeColor="accent1"/>
          <w:right w:val="single" w:sz="4" w:space="0" w:color="435491" w:themeColor="accent1"/>
          <w:insideH w:val="nil"/>
          <w:insideV w:val="nil"/>
        </w:tcBorders>
        <w:shd w:val="clear" w:color="auto" w:fill="435491" w:themeFill="accent1"/>
      </w:tcPr>
    </w:tblStylePr>
    <w:tblStylePr w:type="lastRow">
      <w:rPr>
        <w:b/>
        <w:bCs/>
      </w:rPr>
      <w:tblPr/>
      <w:tcPr>
        <w:tcBorders>
          <w:top w:val="double" w:sz="4" w:space="0" w:color="435491" w:themeColor="accent1"/>
        </w:tcBorders>
      </w:tcPr>
    </w:tblStylePr>
    <w:tblStylePr w:type="firstCol">
      <w:rPr>
        <w:b/>
        <w:bCs/>
      </w:rPr>
    </w:tblStylePr>
    <w:tblStylePr w:type="lastCol">
      <w:rPr>
        <w:b/>
        <w:bCs/>
      </w:rPr>
    </w:tblStylePr>
    <w:tblStylePr w:type="band1Vert">
      <w:tblPr/>
      <w:tcPr>
        <w:shd w:val="clear" w:color="auto" w:fill="D6DAEC" w:themeFill="accent1" w:themeFillTint="33"/>
      </w:tcPr>
    </w:tblStylePr>
    <w:tblStylePr w:type="band1Horz">
      <w:tblPr/>
      <w:tcPr>
        <w:shd w:val="clear" w:color="auto" w:fill="D6DAEC" w:themeFill="accent1" w:themeFillTint="33"/>
      </w:tcPr>
    </w:tblStylePr>
  </w:style>
  <w:style w:type="paragraph" w:styleId="List2">
    <w:name w:val="List 2"/>
    <w:basedOn w:val="N2-2ndBullet"/>
    <w:uiPriority w:val="99"/>
    <w:unhideWhenUsed/>
    <w:rsid w:val="007A0E2E"/>
  </w:style>
  <w:style w:type="paragraph" w:styleId="List">
    <w:name w:val="List"/>
    <w:basedOn w:val="N1-1stBullet"/>
    <w:uiPriority w:val="99"/>
    <w:unhideWhenUsed/>
    <w:rsid w:val="007A0E2E"/>
  </w:style>
  <w:style w:type="paragraph" w:styleId="ListBullet4">
    <w:name w:val="List Bullet 4"/>
    <w:basedOn w:val="Normal"/>
    <w:uiPriority w:val="99"/>
    <w:unhideWhenUsed/>
    <w:rsid w:val="00B3431F"/>
    <w:pPr>
      <w:numPr>
        <w:ilvl w:val="3"/>
        <w:numId w:val="8"/>
      </w:numPr>
      <w:spacing w:after="0" w:line="276" w:lineRule="auto"/>
    </w:pPr>
    <w:rPr>
      <w:rFonts w:asciiTheme="minorHAnsi" w:eastAsia="Calibri" w:hAnsiTheme="minorHAnsi" w:cstheme="minorHAnsi"/>
      <w:color w:val="000000" w:themeColor="text1"/>
      <w:sz w:val="21"/>
      <w:szCs w:val="22"/>
    </w:rPr>
  </w:style>
  <w:style w:type="paragraph" w:customStyle="1" w:styleId="NL-2ndNumberedBullet">
    <w:name w:val="NL-2nd  Numbered Bullet"/>
    <w:basedOn w:val="NL-1stNumberedBullet"/>
    <w:qFormat/>
    <w:rsid w:val="00EA70D8"/>
    <w:pPr>
      <w:numPr>
        <w:numId w:val="18"/>
      </w:numPr>
    </w:pPr>
  </w:style>
  <w:style w:type="paragraph" w:customStyle="1" w:styleId="NB-3rdBullet">
    <w:name w:val="NB-3rd Bullet"/>
    <w:basedOn w:val="NL-2ndNumberedBullet"/>
    <w:qFormat/>
    <w:rsid w:val="00146326"/>
    <w:pPr>
      <w:numPr>
        <w:numId w:val="0"/>
      </w:numPr>
    </w:pPr>
  </w:style>
  <w:style w:type="paragraph" w:customStyle="1" w:styleId="NL-3rdNumberedBullet">
    <w:name w:val="NL-3rd Numbered Bullet"/>
    <w:basedOn w:val="NL-2ndNumberedBullet"/>
    <w:qFormat/>
    <w:rsid w:val="00CD76E7"/>
    <w:pPr>
      <w:numPr>
        <w:numId w:val="25"/>
      </w:numPr>
    </w:pPr>
  </w:style>
  <w:style w:type="paragraph" w:styleId="BodyText">
    <w:name w:val="Body Text"/>
    <w:basedOn w:val="Normal"/>
    <w:link w:val="BodyTextChar"/>
    <w:uiPriority w:val="99"/>
    <w:unhideWhenUsed/>
    <w:rsid w:val="00B3431F"/>
    <w:pPr>
      <w:spacing w:after="120"/>
    </w:pPr>
  </w:style>
  <w:style w:type="character" w:customStyle="1" w:styleId="BodyTextChar">
    <w:name w:val="Body Text Char"/>
    <w:basedOn w:val="DefaultParagraphFont"/>
    <w:link w:val="BodyText"/>
    <w:uiPriority w:val="99"/>
    <w:rsid w:val="00B3431F"/>
    <w:rPr>
      <w:rFonts w:ascii="Aptos" w:hAnsi="Aptos"/>
      <w:color w:val="262626" w:themeColor="text1" w:themeTint="D9"/>
      <w:sz w:val="22"/>
    </w:rPr>
  </w:style>
  <w:style w:type="character" w:styleId="UnresolvedMention">
    <w:name w:val="Unresolved Mention"/>
    <w:basedOn w:val="DefaultParagraphFont"/>
    <w:uiPriority w:val="99"/>
    <w:semiHidden/>
    <w:unhideWhenUsed/>
    <w:rsid w:val="00773FF0"/>
    <w:rPr>
      <w:color w:val="605E5C"/>
      <w:shd w:val="clear" w:color="auto" w:fill="E1DFDD"/>
    </w:rPr>
  </w:style>
  <w:style w:type="paragraph" w:customStyle="1" w:styleId="NL-4thNumberedBullet">
    <w:name w:val="NL-4th Numbered Bullet"/>
    <w:basedOn w:val="NL-3rdNumberedBullet"/>
    <w:qFormat/>
    <w:rsid w:val="00A709F1"/>
    <w:pPr>
      <w:numPr>
        <w:numId w:val="26"/>
      </w:numPr>
    </w:pPr>
  </w:style>
  <w:style w:type="character" w:styleId="FollowedHyperlink">
    <w:name w:val="FollowedHyperlink"/>
    <w:basedOn w:val="DefaultParagraphFont"/>
    <w:uiPriority w:val="99"/>
    <w:semiHidden/>
    <w:unhideWhenUsed/>
    <w:rsid w:val="00AF01FA"/>
    <w:rPr>
      <w:color w:val="C74558" w:themeColor="followedHyperlink"/>
      <w:u w:val="single"/>
    </w:rPr>
  </w:style>
  <w:style w:type="table" w:styleId="ListTable1Light-Accent2">
    <w:name w:val="List Table 1 Light Accent 2"/>
    <w:basedOn w:val="TableNormal"/>
    <w:uiPriority w:val="46"/>
    <w:rsid w:val="00D828EF"/>
    <w:tblPr>
      <w:tblStyleRowBandSize w:val="1"/>
      <w:tblStyleColBandSize w:val="1"/>
    </w:tblPr>
    <w:tblStylePr w:type="firstRow">
      <w:rPr>
        <w:b/>
        <w:bCs/>
      </w:rPr>
      <w:tblPr/>
      <w:tcPr>
        <w:tcBorders>
          <w:bottom w:val="single" w:sz="4" w:space="0" w:color="A264D2" w:themeColor="accent2" w:themeTint="99"/>
        </w:tcBorders>
      </w:tcPr>
    </w:tblStylePr>
    <w:tblStylePr w:type="lastRow">
      <w:rPr>
        <w:b/>
        <w:bCs/>
      </w:rPr>
      <w:tblPr/>
      <w:tcPr>
        <w:tcBorders>
          <w:top w:val="single" w:sz="4" w:space="0" w:color="A264D2" w:themeColor="accent2" w:themeTint="99"/>
        </w:tcBorders>
      </w:tcPr>
    </w:tblStylePr>
    <w:tblStylePr w:type="firstCol">
      <w:rPr>
        <w:b/>
        <w:bCs/>
      </w:rPr>
    </w:tblStylePr>
    <w:tblStylePr w:type="lastCol">
      <w:rPr>
        <w:b/>
        <w:bCs/>
      </w:rPr>
    </w:tblStylePr>
    <w:tblStylePr w:type="band1Vert">
      <w:tblPr/>
      <w:tcPr>
        <w:shd w:val="clear" w:color="auto" w:fill="E0CBF0" w:themeFill="accent2" w:themeFillTint="33"/>
      </w:tcPr>
    </w:tblStylePr>
    <w:tblStylePr w:type="band1Horz">
      <w:tblPr/>
      <w:tcPr>
        <w:shd w:val="clear" w:color="auto" w:fill="E0CBF0" w:themeFill="accent2" w:themeFillTint="33"/>
      </w:tcPr>
    </w:tblStylePr>
  </w:style>
  <w:style w:type="table" w:styleId="GridTable1Light-Accent2">
    <w:name w:val="Grid Table 1 Light Accent 2"/>
    <w:basedOn w:val="TableNormal"/>
    <w:uiPriority w:val="46"/>
    <w:rsid w:val="001463A4"/>
    <w:tblPr>
      <w:tblStyleRowBandSize w:val="1"/>
      <w:tblStyleColBandSize w:val="1"/>
      <w:tblBorders>
        <w:top w:val="single" w:sz="4" w:space="0" w:color="C197E1" w:themeColor="accent2" w:themeTint="66"/>
        <w:left w:val="single" w:sz="4" w:space="0" w:color="C197E1" w:themeColor="accent2" w:themeTint="66"/>
        <w:bottom w:val="single" w:sz="4" w:space="0" w:color="C197E1" w:themeColor="accent2" w:themeTint="66"/>
        <w:right w:val="single" w:sz="4" w:space="0" w:color="C197E1" w:themeColor="accent2" w:themeTint="66"/>
        <w:insideH w:val="single" w:sz="4" w:space="0" w:color="C197E1" w:themeColor="accent2" w:themeTint="66"/>
        <w:insideV w:val="single" w:sz="4" w:space="0" w:color="C197E1" w:themeColor="accent2" w:themeTint="66"/>
      </w:tblBorders>
    </w:tblPr>
    <w:tblStylePr w:type="firstRow">
      <w:rPr>
        <w:b/>
        <w:bCs/>
      </w:rPr>
      <w:tblPr/>
      <w:tcPr>
        <w:tcBorders>
          <w:bottom w:val="single" w:sz="12" w:space="0" w:color="A264D2" w:themeColor="accent2" w:themeTint="99"/>
        </w:tcBorders>
      </w:tcPr>
    </w:tblStylePr>
    <w:tblStylePr w:type="lastRow">
      <w:rPr>
        <w:b/>
        <w:bCs/>
      </w:rPr>
      <w:tblPr/>
      <w:tcPr>
        <w:tcBorders>
          <w:top w:val="double" w:sz="2" w:space="0" w:color="A264D2" w:themeColor="accent2"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F64E0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cPr>
      <w:shd w:val="clear" w:color="auto" w:fill="auto"/>
    </w:tcPr>
    <w:tblStylePr w:type="firstRow">
      <w:rPr>
        <w:b/>
        <w:bCs/>
      </w:rPr>
      <w:tblPr/>
      <w:tcPr>
        <w:shd w:val="clear" w:color="auto" w:fill="C197E1"/>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tblStylePr w:type="band1Horz">
      <w:tblPr/>
      <w:tcPr>
        <w:shd w:val="clear" w:color="auto" w:fill="auto"/>
      </w:tcPr>
    </w:tblStylePr>
    <w:tblStylePr w:type="band2Horz">
      <w:tblPr/>
      <w:tcPr>
        <w:shd w:val="clear" w:color="auto" w:fill="auto"/>
      </w:tcPr>
    </w:tblStylePr>
  </w:style>
  <w:style w:type="paragraph" w:customStyle="1" w:styleId="CT-CalloutBoxTitle">
    <w:name w:val="CT-CalloutBox Title"/>
    <w:uiPriority w:val="5"/>
    <w:rsid w:val="006B74F9"/>
    <w:pPr>
      <w:framePr w:hSpace="216" w:vSpace="144" w:wrap="around" w:vAnchor="text" w:hAnchor="margin" w:xAlign="right" w:y="86"/>
      <w:suppressOverlap/>
    </w:pPr>
    <w:rPr>
      <w:rFonts w:ascii="Arial" w:eastAsiaTheme="minorEastAsia" w:hAnsi="Arial" w:cs="Arial"/>
      <w:b/>
      <w:color w:val="000000" w:themeColor="text1"/>
      <w:sz w:val="22"/>
      <w:szCs w:val="22"/>
      <w:lang w:eastAsia="ko-KR"/>
    </w:rPr>
  </w:style>
  <w:style w:type="paragraph" w:customStyle="1" w:styleId="B1-1stCalloutBullet">
    <w:name w:val="B1-1st Callout Bullet"/>
    <w:uiPriority w:val="5"/>
    <w:rsid w:val="00297EAA"/>
    <w:pPr>
      <w:numPr>
        <w:numId w:val="27"/>
      </w:numPr>
      <w:spacing w:line="240" w:lineRule="atLeast"/>
    </w:pPr>
    <w:rPr>
      <w:rFonts w:eastAsia="Times New Roman" w:cs="Times New Roman"/>
      <w:color w:val="00467F"/>
      <w:sz w:val="20"/>
    </w:rPr>
  </w:style>
  <w:style w:type="paragraph" w:customStyle="1" w:styleId="B2-2ndCalloutBullet">
    <w:name w:val="B2-2nd Callout Bullet"/>
    <w:basedOn w:val="B1-1stCalloutBullet"/>
    <w:uiPriority w:val="5"/>
    <w:rsid w:val="00297EAA"/>
    <w:pPr>
      <w:numPr>
        <w:ilvl w:val="1"/>
      </w:numPr>
    </w:pPr>
  </w:style>
  <w:style w:type="paragraph" w:customStyle="1" w:styleId="SP-CalloutBoxText">
    <w:name w:val="SP-Callout Box Text"/>
    <w:uiPriority w:val="5"/>
    <w:rsid w:val="00297EAA"/>
    <w:pPr>
      <w:spacing w:before="60" w:after="60" w:line="240" w:lineRule="atLeast"/>
      <w:ind w:left="144" w:right="72"/>
    </w:pPr>
    <w:rPr>
      <w:rFonts w:eastAsiaTheme="minorEastAsia"/>
      <w:color w:val="00467F"/>
      <w:sz w:val="20"/>
      <w:szCs w:val="22"/>
      <w:lang w:eastAsia="ko-KR"/>
    </w:rPr>
  </w:style>
  <w:style w:type="table" w:customStyle="1" w:styleId="DataTable">
    <w:name w:val="Data Table"/>
    <w:basedOn w:val="TableGridLight"/>
    <w:uiPriority w:val="99"/>
    <w:rsid w:val="00F64E07"/>
    <w:tblPr/>
  </w:style>
  <w:style w:type="table" w:customStyle="1" w:styleId="IDCDataTable">
    <w:name w:val="IDC Data Table"/>
    <w:basedOn w:val="GridTable1Light"/>
    <w:uiPriority w:val="99"/>
    <w:rsid w:val="00843910"/>
    <w:tblPr>
      <w:tblBorders>
        <w:top w:val="single" w:sz="4" w:space="0" w:color="C197E1"/>
        <w:left w:val="single" w:sz="4" w:space="0" w:color="C197E1"/>
        <w:bottom w:val="single" w:sz="4" w:space="0" w:color="C197E1"/>
        <w:right w:val="single" w:sz="4" w:space="0" w:color="C197E1"/>
        <w:insideH w:val="single" w:sz="4" w:space="0" w:color="C197E1"/>
        <w:insideV w:val="single" w:sz="4" w:space="0" w:color="C197E1"/>
      </w:tblBorders>
    </w:tblPr>
    <w:tcPr>
      <w:shd w:val="clear" w:color="auto" w:fill="auto"/>
    </w:tcPr>
    <w:tblStylePr w:type="firstRow">
      <w:rPr>
        <w:rFonts w:asciiTheme="majorHAnsi" w:hAnsiTheme="majorHAnsi"/>
        <w:b/>
        <w:bCs/>
      </w:rPr>
      <w:tblPr/>
      <w:tcPr>
        <w:shd w:val="clear" w:color="auto" w:fill="C197E1"/>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tblStylePr w:type="band1Horz">
      <w:tblPr/>
      <w:tcPr>
        <w:shd w:val="clear" w:color="auto" w:fill="auto"/>
      </w:tcPr>
    </w:tblStylePr>
    <w:tblStylePr w:type="band2Horz">
      <w:tblPr/>
      <w:tcPr>
        <w:shd w:val="clear" w:color="auto" w:fill="auto"/>
      </w:tcPr>
    </w:tblStylePr>
  </w:style>
  <w:style w:type="table" w:styleId="TableGridLight">
    <w:name w:val="Grid Table Light"/>
    <w:basedOn w:val="TableNormal"/>
    <w:uiPriority w:val="40"/>
    <w:rsid w:val="00F64E0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TD-Datatable">
    <w:name w:val="Style TD - Data table"/>
    <w:basedOn w:val="TX-TableText"/>
    <w:rsid w:val="00843910"/>
    <w:pPr>
      <w:jc w:val="right"/>
    </w:pPr>
    <w:rPr>
      <w:rFonts w:eastAsia="Times New Roman" w:cs="Times New Roman"/>
      <w:szCs w:val="20"/>
    </w:rPr>
  </w:style>
  <w:style w:type="table" w:customStyle="1" w:styleId="IDCTextTable">
    <w:name w:val="IDC Text Table"/>
    <w:basedOn w:val="GridTable1Light"/>
    <w:uiPriority w:val="99"/>
    <w:rsid w:val="00843910"/>
    <w:tblPr/>
    <w:tcPr>
      <w:shd w:val="clear" w:color="auto" w:fill="auto"/>
    </w:tcPr>
    <w:tblStylePr w:type="firstRow">
      <w:rPr>
        <w:b/>
        <w:bCs/>
      </w:rPr>
      <w:tblPr/>
      <w:tcPr>
        <w:shd w:val="clear" w:color="auto" w:fill="C197E1"/>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tblStylePr w:type="band1Horz">
      <w:tblPr/>
      <w:tcPr>
        <w:shd w:val="clear" w:color="auto" w:fill="auto"/>
      </w:tcPr>
    </w:tblStylePr>
    <w:tblStylePr w:type="band2Horz">
      <w:tblPr/>
      <w:tcPr>
        <w:shd w:val="clear" w:color="auto"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53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tter_a\OneDrive%20-%20Westat\Documents\New%20for%20IDC-3\Word%20Template%20Files\IDC-3-BaseWordDocTemplate_Landscape.dotm" TargetMode="External"/></Relationships>
</file>

<file path=word/theme/theme1.xml><?xml version="1.0" encoding="utf-8"?>
<a:theme xmlns:a="http://schemas.openxmlformats.org/drawingml/2006/main" name="Office Theme">
  <a:themeElements>
    <a:clrScheme name="IDC-3">
      <a:dk1>
        <a:sysClr val="windowText" lastClr="000000"/>
      </a:dk1>
      <a:lt1>
        <a:sysClr val="window" lastClr="FFFFFF"/>
      </a:lt1>
      <a:dk2>
        <a:srgbClr val="0E2841"/>
      </a:dk2>
      <a:lt2>
        <a:srgbClr val="E8E8E8"/>
      </a:lt2>
      <a:accent1>
        <a:srgbClr val="435491"/>
      </a:accent1>
      <a:accent2>
        <a:srgbClr val="60288B"/>
      </a:accent2>
      <a:accent3>
        <a:srgbClr val="38893B"/>
      </a:accent3>
      <a:accent4>
        <a:srgbClr val="0B5B5D"/>
      </a:accent4>
      <a:accent5>
        <a:srgbClr val="911116"/>
      </a:accent5>
      <a:accent6>
        <a:srgbClr val="8A5A0B"/>
      </a:accent6>
      <a:hlink>
        <a:srgbClr val="9B56CE"/>
      </a:hlink>
      <a:folHlink>
        <a:srgbClr val="C7455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A35B0-1922-4408-AD18-AC11A2969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IDC-3-BaseWordDocTemplate_Landscape.dotm</Template>
  <TotalTime>125</TotalTime>
  <Pages>4</Pages>
  <Words>637</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MOE Reduction/CEIS/CCEIS Data Elements Organizer</vt:lpstr>
    </vt:vector>
  </TitlesOfParts>
  <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MOE Reduction/CEIS/CCEIS Data Elements Organizer</dc:title>
  <dc:subject>IDEA Section 618 data</dc:subject>
  <dc:creator>IDEA Data Center (IDC)</dc:creator>
  <cp:keywords>IDEA data, Section 618 data, maintenance of effort, coordinated early intervening services, comprehensive CEIS, comprehensive coordinated early intervening services, CEIS, CCEIS, MOE reduction</cp:keywords>
  <dc:description/>
  <cp:lastModifiedBy>Andrea Ditter</cp:lastModifiedBy>
  <cp:revision>10</cp:revision>
  <cp:lastPrinted>2019-10-10T18:49:00Z</cp:lastPrinted>
  <dcterms:created xsi:type="dcterms:W3CDTF">2025-08-06T20:24:00Z</dcterms:created>
  <dcterms:modified xsi:type="dcterms:W3CDTF">2025-08-14T18:05:00Z</dcterms:modified>
</cp:coreProperties>
</file>